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Title: The Canadian Anti-Money Laundering and Anti-Terrorist Financing Regime: A Comprehensive Operational and Regulatory Report for Domestic Systemically Important Banks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Introduction: The Strategic Landscape of AML in Canada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Canadian financial sector operates within a highly regulated ecosystem where the detection, deterrence, and prevention of financial crime are paramount. For a Domestic Systemically Important Bank (D-SIB)—one of the "Big 5"—the Anti-Money Laundering (AML) and Anti-Terrorist Financing (ATF) mandate is not merely a compliance exercise; it is a critical component of national security and economic integrity. The regime is governed by a complex interplay of legislative statutes, regulatory guidelines, and international commitments, primarily coordinated by the Department of Finance Canada.</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objective of the Canadian regime is threefold: to detect money laundering (ML) and terrorist financing (TF) activities; to deter criminals from using the financial system; and to prevent the integrity of the financial system from being compromised. This is achieved through a framework often described as the "Three Pillars": policy and coordination, prevention and detection (operations), and disruption (enforcement). These pillars work in concert to combat organized crime, terrorism, tax evasion, corruption, cybercrime, and fraud, balancing the safety of Canadians with the privacy rights of individuals.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a professional entering this domain, the landscape is shifting from a rules-based approach to a risk-based and intelligence-led model. The operational reality involves processing vast amounts of data to generate high-quality financial intelligence for law enforcement while managing the regulatory burden. The "front line" of this fight is the reporting entity—the bank—which serves as the gatekeeper. This report provides an exhaustive analysis of the regime, detailing the legislative requirements, the regulatory expectations of the Financial Transactions and Reports Analysis Centre of Canada (FINTRAC) and the Office of the Superintendent of Financial Institutions (OSFI), and the operational mechanisms used to secure the financial system.</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The Legislative and Regulatory Ecosystem</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foundation of AML compliance in Canada is built upon a specific set of federal statutes. Unlike jurisdictions with a single, monolithic regulator, Canada employs a multi-agency approach. Understanding the specific jurisdiction and power of each legislative instrument is the first step in mastering the regime.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Proceeds of Crime (Money Laundering) and Terrorist Financing Act (PCMLTFA)</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i w:val="1"/>
          <w:iCs w:val="1"/>
          <w:color w:val="1f1f1f"/>
          <w:rtl w:val="0"/>
        </w:rPr>
        <w:t xml:space="preserve">Proceeds of Crime (Money Laundering) and Terrorist Financing Act</w:t>
      </w:r>
      <w:r w:rsidDel="00000000" w:rsidR="00000000" w:rsidRPr="00000000">
        <w:rPr>
          <w:rFonts w:ascii="Google Sans Text" w:cs="Google Sans Text" w:eastAsia="Google Sans Text" w:hAnsi="Google Sans Text"/>
          <w:color w:val="1f1f1f"/>
          <w:rtl w:val="0"/>
        </w:rPr>
        <w:t xml:space="preserve"> (PCMLTFA) is the primary legislative vehicle for AML in Canada. Originally enacted in 2000 as the </w:t>
      </w:r>
      <w:r w:rsidDel="00000000" w:rsidR="00000000" w:rsidRPr="00000000">
        <w:rPr>
          <w:rFonts w:ascii="Google Sans Text" w:cs="Google Sans Text" w:eastAsia="Google Sans Text" w:hAnsi="Google Sans Text"/>
          <w:i w:val="1"/>
          <w:iCs w:val="1"/>
          <w:color w:val="1f1f1f"/>
          <w:rtl w:val="0"/>
        </w:rPr>
        <w:t xml:space="preserve">Proceeds of Crime (Money Laundering) Act</w:t>
      </w:r>
      <w:r w:rsidDel="00000000" w:rsidR="00000000" w:rsidRPr="00000000">
        <w:rPr>
          <w:rFonts w:ascii="Google Sans Text" w:cs="Google Sans Text" w:eastAsia="Google Sans Text" w:hAnsi="Google Sans Text"/>
          <w:color w:val="1f1f1f"/>
          <w:rtl w:val="0"/>
        </w:rPr>
        <w:t xml:space="preserve">, it was fundamentally amended in December 2001 following the 9/11 terrorist attacks to include the financing of terrorism, adopting its current name. The Act applies to a wide range of "Reporting Entities" (REs), which includes banks, credit unions, life insurance companies, securities dealers, casinos, and money services businesses (MSBs).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PCMLTFA serves three primary functions:</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Establishment of FINTRAC:</w:t>
      </w:r>
      <w:r w:rsidDel="00000000" w:rsidR="00000000" w:rsidRPr="00000000">
        <w:rPr>
          <w:rFonts w:ascii="Google Sans Text" w:cs="Google Sans Text" w:eastAsia="Google Sans Text" w:hAnsi="Google Sans Text"/>
          <w:color w:val="1f1f1f"/>
          <w:rtl w:val="0"/>
        </w:rPr>
        <w:t xml:space="preserve"> It created the Financial Transactions and Reports Analysis Centre of Canada (FINTRAC) as an independent agency with a mandate to receive financial reports, analyze them, and disclose "financial intelligence" to law enforcement and intelligence agencies when specific thresholds are met.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Obligations:</w:t>
      </w:r>
      <w:r w:rsidDel="00000000" w:rsidR="00000000" w:rsidRPr="00000000">
        <w:rPr>
          <w:rFonts w:ascii="Google Sans Text" w:cs="Google Sans Text" w:eastAsia="Google Sans Text" w:hAnsi="Google Sans Text"/>
          <w:color w:val="1f1f1f"/>
          <w:rtl w:val="0"/>
        </w:rPr>
        <w:t xml:space="preserve"> It sets out the core duties of REs, including customer identification (Know Your Client or KYC), record keeping, transaction reporting, and the mandatory implementation of a compliance program.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Enforcement:</w:t>
      </w:r>
      <w:r w:rsidDel="00000000" w:rsidR="00000000" w:rsidRPr="00000000">
        <w:rPr>
          <w:rFonts w:ascii="Google Sans Text" w:cs="Google Sans Text" w:eastAsia="Google Sans Text" w:hAnsi="Google Sans Text"/>
          <w:color w:val="1f1f1f"/>
          <w:rtl w:val="0"/>
        </w:rPr>
        <w:t xml:space="preserve"> It provides the mechanism for Administrative Monetary Penalties (AMPs) for non-compliance, as well as criminal offenses for egregious failures to report or retain records.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legislation is dynamic, evolving to address emerging threats. Recent amendments, including those in Budget 2024, have expanded the scope of the Act to cover new sectors such as armored car services, factoring companies, and cheque cashing businesses. This expansion reflects a government strategy to close loopholes in the non-bank financial sector that could be exploited as banks tighten their own controls.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Furthermore, the Act now includes provisions for the "24-hour rule" regarding large cash transactions and introduces strict requirements for beneficial ownership transparency, which will be discussed in depth in later sections.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Criminal Code of Canada</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the PCMLTFA dictates the </w:t>
      </w:r>
      <w:r w:rsidDel="00000000" w:rsidR="00000000" w:rsidRPr="00000000">
        <w:rPr>
          <w:rFonts w:ascii="Google Sans Text" w:cs="Google Sans Text" w:eastAsia="Google Sans Text" w:hAnsi="Google Sans Text"/>
          <w:i w:val="1"/>
          <w:iCs w:val="1"/>
          <w:color w:val="1f1f1f"/>
          <w:rtl w:val="0"/>
        </w:rPr>
        <w:t xml:space="preserve">regulatory</w:t>
      </w:r>
      <w:r w:rsidDel="00000000" w:rsidR="00000000" w:rsidRPr="00000000">
        <w:rPr>
          <w:rFonts w:ascii="Google Sans Text" w:cs="Google Sans Text" w:eastAsia="Google Sans Text" w:hAnsi="Google Sans Text"/>
          <w:color w:val="1f1f1f"/>
          <w:rtl w:val="0"/>
        </w:rPr>
        <w:t xml:space="preserve"> responsibilities of a bank (e.g., filing reports), the </w:t>
      </w:r>
      <w:r w:rsidDel="00000000" w:rsidR="00000000" w:rsidRPr="00000000">
        <w:rPr>
          <w:rFonts w:ascii="Google Sans Text" w:cs="Google Sans Text" w:eastAsia="Google Sans Text" w:hAnsi="Google Sans Text"/>
          <w:i w:val="1"/>
          <w:iCs w:val="1"/>
          <w:color w:val="1f1f1f"/>
          <w:rtl w:val="0"/>
        </w:rPr>
        <w:t xml:space="preserve">Criminal Code</w:t>
      </w:r>
      <w:r w:rsidDel="00000000" w:rsidR="00000000" w:rsidRPr="00000000">
        <w:rPr>
          <w:rFonts w:ascii="Google Sans Text" w:cs="Google Sans Text" w:eastAsia="Google Sans Text" w:hAnsi="Google Sans Text"/>
          <w:color w:val="1f1f1f"/>
          <w:rtl w:val="0"/>
        </w:rPr>
        <w:t xml:space="preserve"> defines the </w:t>
      </w:r>
      <w:r w:rsidDel="00000000" w:rsidR="00000000" w:rsidRPr="00000000">
        <w:rPr>
          <w:rFonts w:ascii="Google Sans Text" w:cs="Google Sans Text" w:eastAsia="Google Sans Text" w:hAnsi="Google Sans Text"/>
          <w:i w:val="1"/>
          <w:iCs w:val="1"/>
          <w:color w:val="1f1f1f"/>
          <w:rtl w:val="0"/>
        </w:rPr>
        <w:t xml:space="preserve">offense</w:t>
      </w:r>
      <w:r w:rsidDel="00000000" w:rsidR="00000000" w:rsidRPr="00000000">
        <w:rPr>
          <w:rFonts w:ascii="Google Sans Text" w:cs="Google Sans Text" w:eastAsia="Google Sans Text" w:hAnsi="Google Sans Text"/>
          <w:color w:val="1f1f1f"/>
          <w:rtl w:val="0"/>
        </w:rPr>
        <w:t xml:space="preserve"> of money laundering itself. This distinction is vital. A bank does not determine guilt; it identifies suspicion. However, that suspicion is predicated on the definition of the crime found in the Code.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Under </w:t>
      </w:r>
      <w:r w:rsidDel="00000000" w:rsidR="00000000" w:rsidRPr="00000000">
        <w:rPr>
          <w:rFonts w:ascii="Google Sans Text" w:cs="Google Sans Text" w:eastAsia="Google Sans Text" w:hAnsi="Google Sans Text"/>
          <w:b w:val="1"/>
          <w:bCs w:val="1"/>
          <w:color w:val="1f1f1f"/>
          <w:rtl w:val="0"/>
        </w:rPr>
        <w:t xml:space="preserve">Section 462.31</w:t>
      </w:r>
      <w:r w:rsidDel="00000000" w:rsidR="00000000" w:rsidRPr="00000000">
        <w:rPr>
          <w:rFonts w:ascii="Google Sans Text" w:cs="Google Sans Text" w:eastAsia="Google Sans Text" w:hAnsi="Google Sans Text"/>
          <w:color w:val="1f1f1f"/>
          <w:rtl w:val="0"/>
        </w:rPr>
        <w:t xml:space="preserve"> of the </w:t>
      </w:r>
      <w:r w:rsidDel="00000000" w:rsidR="00000000" w:rsidRPr="00000000">
        <w:rPr>
          <w:rFonts w:ascii="Google Sans Text" w:cs="Google Sans Text" w:eastAsia="Google Sans Text" w:hAnsi="Google Sans Text"/>
          <w:i w:val="1"/>
          <w:iCs w:val="1"/>
          <w:color w:val="1f1f1f"/>
          <w:rtl w:val="0"/>
        </w:rPr>
        <w:t xml:space="preserve">Criminal Code</w:t>
      </w:r>
      <w:r w:rsidDel="00000000" w:rsidR="00000000" w:rsidRPr="00000000">
        <w:rPr>
          <w:rFonts w:ascii="Google Sans Text" w:cs="Google Sans Text" w:eastAsia="Google Sans Text" w:hAnsi="Google Sans Text"/>
          <w:color w:val="1f1f1f"/>
          <w:rtl w:val="0"/>
        </w:rPr>
        <w:t xml:space="preserve">, a money laundering offense involves any act committed with the intention to conceal or convert property or the proceeds of property, knowing or believing that these were derived from the commission of a "designated offense".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C">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Designated Offenses:</w:t>
      </w:r>
      <w:r w:rsidDel="00000000" w:rsidR="00000000" w:rsidRPr="00000000">
        <w:rPr>
          <w:rFonts w:ascii="Google Sans Text" w:cs="Google Sans Text" w:eastAsia="Google Sans Text" w:hAnsi="Google Sans Text"/>
          <w:color w:val="1f1f1f"/>
          <w:rtl w:val="0"/>
        </w:rPr>
        <w:t xml:space="preserve"> This category is broad, encompassing most serious crimes such as illegal drug trafficking, bribery, fraud, forgery, robbery, counterfeit money operations, stock manipulation, and tax evasion.</w:t>
      </w:r>
    </w:p>
    <w:p w:rsidR="00000000" w:rsidDel="00000000" w:rsidP="00000000" w:rsidRDefault="00000000" w:rsidRPr="00000000" w14:paraId="0000001D">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Extraterritoriality:</w:t>
      </w:r>
      <w:r w:rsidDel="00000000" w:rsidR="00000000" w:rsidRPr="00000000">
        <w:rPr>
          <w:rFonts w:ascii="Google Sans Text" w:cs="Google Sans Text" w:eastAsia="Google Sans Text" w:hAnsi="Google Sans Text"/>
          <w:color w:val="1f1f1f"/>
          <w:rtl w:val="0"/>
        </w:rPr>
        <w:t xml:space="preserve"> Crucially for international banks, the offense extends to property or proceeds derived from illegal activities that took place </w:t>
      </w:r>
      <w:r w:rsidDel="00000000" w:rsidR="00000000" w:rsidRPr="00000000">
        <w:rPr>
          <w:rFonts w:ascii="Google Sans Text" w:cs="Google Sans Text" w:eastAsia="Google Sans Text" w:hAnsi="Google Sans Text"/>
          <w:i w:val="1"/>
          <w:iCs w:val="1"/>
          <w:color w:val="1f1f1f"/>
          <w:rtl w:val="0"/>
        </w:rPr>
        <w:t xml:space="preserve">outside</w:t>
      </w:r>
      <w:r w:rsidDel="00000000" w:rsidR="00000000" w:rsidRPr="00000000">
        <w:rPr>
          <w:rFonts w:ascii="Google Sans Text" w:cs="Google Sans Text" w:eastAsia="Google Sans Text" w:hAnsi="Google Sans Text"/>
          <w:color w:val="1f1f1f"/>
          <w:rtl w:val="0"/>
        </w:rPr>
        <w:t xml:space="preserve"> Canada, provided the act would have been a crime if it had occurred within Canada. This means a Canadian bank can be liable for handling funds generated by a crime in a foreign jurisdiction.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i w:val="1"/>
          <w:iCs w:val="1"/>
          <w:color w:val="1f1f1f"/>
          <w:rtl w:val="0"/>
        </w:rPr>
        <w:t xml:space="preserve">Criminal Code</w:t>
      </w:r>
      <w:r w:rsidDel="00000000" w:rsidR="00000000" w:rsidRPr="00000000">
        <w:rPr>
          <w:rFonts w:ascii="Google Sans Text" w:cs="Google Sans Text" w:eastAsia="Google Sans Text" w:hAnsi="Google Sans Text"/>
          <w:color w:val="1f1f1f"/>
          <w:rtl w:val="0"/>
        </w:rPr>
        <w:t xml:space="preserve"> also includes the definition of terrorist activity and the financing of terrorism. It allows for the listing of terrorist entities, which feeds directly into the screening obligations of financial institutions.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Regulatory Landscape: FINTRAC and OSFI</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critical nuance for a "Big 5" employee is the division of labor between the two primary regulators. Canada operates under a "dual-regulator" model for financial institutions, although recent years have seen a consolidation of AML supervision responsibilities.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FINTRAC: The Intelligence Unit and AML Supervisor</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FINTRAC is the primary regulator for the PCMLTFA. It operates at arm's length from law enforcement, ensuring that the privacy of Canadian financial data is protected until a threshold of suspicion is met. Its mandate is twofold:</w:t>
      </w:r>
    </w:p>
    <w:p w:rsidR="00000000" w:rsidDel="00000000" w:rsidP="00000000" w:rsidRDefault="00000000" w:rsidRPr="00000000" w14:paraId="00000027">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Intelligence:</w:t>
      </w:r>
      <w:r w:rsidDel="00000000" w:rsidR="00000000" w:rsidRPr="00000000">
        <w:rPr>
          <w:rFonts w:ascii="Google Sans Text" w:cs="Google Sans Text" w:eastAsia="Google Sans Text" w:hAnsi="Google Sans Text"/>
          <w:color w:val="1f1f1f"/>
          <w:rtl w:val="0"/>
        </w:rPr>
        <w:t xml:space="preserve"> To analyze the millions of reports submitted by REs (Suspicious Transaction Reports, Large Cash Transaction Reports, etc.) and disclose tactical intelligence to police and national security agencies.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8">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Compliance:</w:t>
      </w:r>
      <w:r w:rsidDel="00000000" w:rsidR="00000000" w:rsidRPr="00000000">
        <w:rPr>
          <w:rFonts w:ascii="Google Sans Text" w:cs="Google Sans Text" w:eastAsia="Google Sans Text" w:hAnsi="Google Sans Text"/>
          <w:color w:val="1f1f1f"/>
          <w:rtl w:val="0"/>
        </w:rPr>
        <w:t xml:space="preserve"> To ensure REs are meeting their obligations. FINTRAC conducts examinations of banks to test their policies, training, and reporting systems. It has the power to levy significant fines (AMPs) for non-compliance.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OSFI: The Prudential Regulator</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Office of the Superintendent of Financial Institutions (OSFI) is responsible for the safety and soundness of federally regulated financial institutions (FRFIs). Historically, OSFI maintained its own AML guideline, </w:t>
      </w:r>
      <w:r w:rsidDel="00000000" w:rsidR="00000000" w:rsidRPr="00000000">
        <w:rPr>
          <w:rFonts w:ascii="Google Sans Text" w:cs="Google Sans Text" w:eastAsia="Google Sans Text" w:hAnsi="Google Sans Text"/>
          <w:b w:val="1"/>
          <w:bCs w:val="1"/>
          <w:color w:val="1f1f1f"/>
          <w:rtl w:val="0"/>
        </w:rPr>
        <w:t xml:space="preserve">Guideline B-8 (Deterring and Detecting Money Laundering and Terrorist Financing)</w:t>
      </w:r>
      <w:r w:rsidDel="00000000" w:rsidR="00000000" w:rsidRPr="00000000">
        <w:rPr>
          <w:rFonts w:ascii="Google Sans Text" w:cs="Google Sans Text" w:eastAsia="Google Sans Text" w:hAnsi="Google Sans Text"/>
          <w:color w:val="1f1f1f"/>
          <w:rtl w:val="0"/>
        </w:rPr>
        <w:t xml:space="preserve">. However, in a strategic shift to eliminate duplication and regulatory burden, OSFI </w:t>
      </w:r>
      <w:r w:rsidDel="00000000" w:rsidR="00000000" w:rsidRPr="00000000">
        <w:rPr>
          <w:rFonts w:ascii="Google Sans Text" w:cs="Google Sans Text" w:eastAsia="Google Sans Text" w:hAnsi="Google Sans Text"/>
          <w:b w:val="1"/>
          <w:bCs w:val="1"/>
          <w:color w:val="1f1f1f"/>
          <w:rtl w:val="0"/>
        </w:rPr>
        <w:t xml:space="preserve">rescinded Guideline B-8</w:t>
      </w:r>
      <w:r w:rsidDel="00000000" w:rsidR="00000000" w:rsidRPr="00000000">
        <w:rPr>
          <w:rFonts w:ascii="Google Sans Text" w:cs="Google Sans Text" w:eastAsia="Google Sans Text" w:hAnsi="Google Sans Text"/>
          <w:color w:val="1f1f1f"/>
          <w:rtl w:val="0"/>
        </w:rPr>
        <w:t xml:space="preserve"> effective July 26, 2021.</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rescission signaled a transfer of the primary AML </w:t>
      </w:r>
      <w:r w:rsidDel="00000000" w:rsidR="00000000" w:rsidRPr="00000000">
        <w:rPr>
          <w:rFonts w:ascii="Google Sans Text" w:cs="Google Sans Text" w:eastAsia="Google Sans Text" w:hAnsi="Google Sans Text"/>
          <w:i w:val="1"/>
          <w:iCs w:val="1"/>
          <w:color w:val="1f1f1f"/>
          <w:rtl w:val="0"/>
        </w:rPr>
        <w:t xml:space="preserve">supervisory</w:t>
      </w:r>
      <w:r w:rsidDel="00000000" w:rsidR="00000000" w:rsidRPr="00000000">
        <w:rPr>
          <w:rFonts w:ascii="Google Sans Text" w:cs="Google Sans Text" w:eastAsia="Google Sans Text" w:hAnsi="Google Sans Text"/>
          <w:color w:val="1f1f1f"/>
          <w:rtl w:val="0"/>
        </w:rPr>
        <w:t xml:space="preserve"> mandate to FINTRAC. However, OSFI remains deeply involved from a </w:t>
      </w:r>
      <w:r w:rsidDel="00000000" w:rsidR="00000000" w:rsidRPr="00000000">
        <w:rPr>
          <w:rFonts w:ascii="Google Sans Text" w:cs="Google Sans Text" w:eastAsia="Google Sans Text" w:hAnsi="Google Sans Text"/>
          <w:i w:val="1"/>
          <w:iCs w:val="1"/>
          <w:color w:val="1f1f1f"/>
          <w:rtl w:val="0"/>
        </w:rPr>
        <w:t xml:space="preserve">prudential</w:t>
      </w:r>
      <w:r w:rsidDel="00000000" w:rsidR="00000000" w:rsidRPr="00000000">
        <w:rPr>
          <w:rFonts w:ascii="Google Sans Text" w:cs="Google Sans Text" w:eastAsia="Google Sans Text" w:hAnsi="Google Sans Text"/>
          <w:color w:val="1f1f1f"/>
          <w:rtl w:val="0"/>
        </w:rPr>
        <w:t xml:space="preserve"> perspective.</w:t>
      </w:r>
    </w:p>
    <w:p w:rsidR="00000000" w:rsidDel="00000000" w:rsidP="00000000" w:rsidRDefault="00000000" w:rsidRPr="00000000" w14:paraId="0000002E">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Guideline E-13 (Regulatory Compliance Management):</w:t>
      </w:r>
      <w:r w:rsidDel="00000000" w:rsidR="00000000" w:rsidRPr="00000000">
        <w:rPr>
          <w:rFonts w:ascii="Google Sans Text" w:cs="Google Sans Text" w:eastAsia="Google Sans Text" w:hAnsi="Google Sans Text"/>
          <w:color w:val="1f1f1f"/>
          <w:rtl w:val="0"/>
        </w:rPr>
        <w:t xml:space="preserve"> OSFI now oversees AML risk through the lens of Guideline E-13. It expects banks to manage AML/ATF risk as they would any other regulatory risk that could threaten the bank's solvency or reputation.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F">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Material Risk:</w:t>
      </w:r>
      <w:r w:rsidDel="00000000" w:rsidR="00000000" w:rsidRPr="00000000">
        <w:rPr>
          <w:rFonts w:ascii="Google Sans Text" w:cs="Google Sans Text" w:eastAsia="Google Sans Text" w:hAnsi="Google Sans Text"/>
          <w:color w:val="1f1f1f"/>
          <w:rtl w:val="0"/>
        </w:rPr>
        <w:t xml:space="preserve"> OSFI focuses on "material risk." If a bank's AML controls are so deficient that they invite massive fines or catastrophic reputational damage (thereby threatening the bank's stability), OSFI will intervene.</w:t>
      </w:r>
    </w:p>
    <w:p w:rsidR="00000000" w:rsidDel="00000000" w:rsidP="00000000" w:rsidRDefault="00000000" w:rsidRPr="00000000" w14:paraId="00000030">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Information Sharing:</w:t>
      </w:r>
      <w:r w:rsidDel="00000000" w:rsidR="00000000" w:rsidRPr="00000000">
        <w:rPr>
          <w:rFonts w:ascii="Google Sans Text" w:cs="Google Sans Text" w:eastAsia="Google Sans Text" w:hAnsi="Google Sans Text"/>
          <w:color w:val="1f1f1f"/>
          <w:rtl w:val="0"/>
        </w:rPr>
        <w:t xml:space="preserve"> Under the PCMLTFA, FINTRAC and OSFI are authorized to share information. If FINTRAC identifies systemic failures in a bank's AML program during an exam, they can disclose this to OSFI, who may view it as a failure of corporate governance.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1: Regulatory Division of Labour</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FINTRAC (The AML Supervisor)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OSFI (The Prudential Regulator)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Mandate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Detection/Prevention of ML/TF; Financial Intelligence.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Prudential Safety &amp; Soundness; Stability of Financial System.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Legislation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PCMLTFA</w:t>
            </w:r>
            <w:r w:rsidDel="00000000" w:rsidR="00000000" w:rsidRPr="00000000">
              <w:rPr>
                <w:rFonts w:ascii="Google Sans Text" w:cs="Google Sans Text" w:eastAsia="Google Sans Text" w:hAnsi="Google Sans Text"/>
                <w:color w:val="1f1f1f"/>
                <w:shd w:fill="auto" w:val="clear"/>
                <w:rtl w:val="0"/>
              </w:rPr>
              <w:t xml:space="preserve"> &amp; Regulations.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Bank Act</w:t>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i w:val="1"/>
                <w:iCs w:val="1"/>
                <w:color w:val="1f1f1f"/>
                <w:shd w:fill="auto" w:val="clear"/>
                <w:rtl w:val="0"/>
              </w:rPr>
              <w:t xml:space="preserve">OSFI Act</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AML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Direct assessment of compliance with PCMLTFA; Issuing AMPs.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Assessing broad risk management (Guideline E-13); ensuring solvency.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Intelligence disclosures to law enforcement.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Intervention/Supervision of bank capital &amp; governance.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Current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Primary AML auditor and enforcer.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Rescinded specific AML guideline (B-8); relies on general risk guidelines.</w:t>
            </w:r>
          </w:p>
        </w:tc>
      </w:tr>
    </w:tbl>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The Compliance Program: The "Six Elements"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Historically, the industry referred to the "Five Pillars" of an AML program. However, recent amendments and FINTRAC guidance have refined this into </w:t>
      </w:r>
      <w:r w:rsidDel="00000000" w:rsidR="00000000" w:rsidRPr="00000000">
        <w:rPr>
          <w:rFonts w:ascii="Google Sans Text" w:cs="Google Sans Text" w:eastAsia="Google Sans Text" w:hAnsi="Google Sans Text"/>
          <w:b w:val="1"/>
          <w:bCs w:val="1"/>
          <w:color w:val="1f1f1f"/>
          <w:rtl w:val="0"/>
        </w:rPr>
        <w:t xml:space="preserve">six mandatory elements</w:t>
      </w:r>
      <w:r w:rsidDel="00000000" w:rsidR="00000000" w:rsidRPr="00000000">
        <w:rPr>
          <w:rFonts w:ascii="Google Sans Text" w:cs="Google Sans Text" w:eastAsia="Google Sans Text" w:hAnsi="Google Sans Text"/>
          <w:color w:val="1f1f1f"/>
          <w:rtl w:val="0"/>
        </w:rPr>
        <w:t xml:space="preserve"> that must be implemented by all reporting entities. For a major bank, these are not abstract concepts but distinct operational departments.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Element 1: The Compliance Officer (CAMLO)</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Act requires the appointment of a person responsible for the implementation of the program. In a D-SIB, this role is the </w:t>
      </w:r>
      <w:r w:rsidDel="00000000" w:rsidR="00000000" w:rsidRPr="00000000">
        <w:rPr>
          <w:rFonts w:ascii="Google Sans Text" w:cs="Google Sans Text" w:eastAsia="Google Sans Text" w:hAnsi="Google Sans Text"/>
          <w:b w:val="1"/>
          <w:bCs w:val="1"/>
          <w:color w:val="1f1f1f"/>
          <w:rtl w:val="0"/>
        </w:rPr>
        <w:t xml:space="preserve">Chief Anti-Money Laundering Officer (CAMLO)</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E">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Authority &amp; Independence:</w:t>
      </w:r>
      <w:r w:rsidDel="00000000" w:rsidR="00000000" w:rsidRPr="00000000">
        <w:rPr>
          <w:rFonts w:ascii="Google Sans Text" w:cs="Google Sans Text" w:eastAsia="Google Sans Text" w:hAnsi="Google Sans Text"/>
          <w:color w:val="1f1f1f"/>
          <w:rtl w:val="0"/>
        </w:rPr>
        <w:t xml:space="preserve"> The CAMLO must have the necessary authority and access to resources to implement the program effectively. Crucially, for a large business, the CAMLO should have </w:t>
      </w:r>
      <w:r w:rsidDel="00000000" w:rsidR="00000000" w:rsidRPr="00000000">
        <w:rPr>
          <w:rFonts w:ascii="Google Sans Text" w:cs="Google Sans Text" w:eastAsia="Google Sans Text" w:hAnsi="Google Sans Text"/>
          <w:b w:val="1"/>
          <w:bCs w:val="1"/>
          <w:color w:val="1f1f1f"/>
          <w:rtl w:val="0"/>
        </w:rPr>
        <w:t xml:space="preserve">independent oversight</w:t>
      </w:r>
      <w:r w:rsidDel="00000000" w:rsidR="00000000" w:rsidRPr="00000000">
        <w:rPr>
          <w:rFonts w:ascii="Google Sans Text" w:cs="Google Sans Text" w:eastAsia="Google Sans Text" w:hAnsi="Google Sans Text"/>
          <w:color w:val="1f1f1f"/>
          <w:rtl w:val="0"/>
        </w:rPr>
        <w:t xml:space="preserve">, meaning they are not directly involved in the receipt, transfer, or payment of funds (revenue generation). They must have direct access to the Board of Directors to report on risks without filtering by business line management.</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F">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Knowledge Requirement:</w:t>
      </w:r>
      <w:r w:rsidDel="00000000" w:rsidR="00000000" w:rsidRPr="00000000">
        <w:rPr>
          <w:rFonts w:ascii="Google Sans Text" w:cs="Google Sans Text" w:eastAsia="Google Sans Text" w:hAnsi="Google Sans Text"/>
          <w:color w:val="1f1f1f"/>
          <w:rtl w:val="0"/>
        </w:rPr>
        <w:t xml:space="preserve"> The CAMLO must have detailed knowledge of the business's functions and structure, as well as the sector's specific ML/TF risks. This includes understanding typologies (methods used by criminals) relevant to banking, such as trade-based money laundering or smurfing.</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Element 2: Policies and Procedures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Banks must develop and apply written compliance policies and procedures. These must be kept up to date and, in the case of an entity, approved by a senior officer.</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54">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Comprehensive Scope:</w:t>
      </w:r>
      <w:r w:rsidDel="00000000" w:rsidR="00000000" w:rsidRPr="00000000">
        <w:rPr>
          <w:rFonts w:ascii="Google Sans Text" w:cs="Google Sans Text" w:eastAsia="Google Sans Text" w:hAnsi="Google Sans Text"/>
          <w:color w:val="1f1f1f"/>
          <w:rtl w:val="0"/>
        </w:rPr>
        <w:t xml:space="preserve"> These policies must cover every regulatory obligation: how to verify ID, how to determine a PEP, how to report an STR, and how to keep records.</w:t>
      </w:r>
    </w:p>
    <w:p w:rsidR="00000000" w:rsidDel="00000000" w:rsidP="00000000" w:rsidRDefault="00000000" w:rsidRPr="00000000" w14:paraId="00000055">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Operational Reality:</w:t>
      </w:r>
      <w:r w:rsidDel="00000000" w:rsidR="00000000" w:rsidRPr="00000000">
        <w:rPr>
          <w:rFonts w:ascii="Google Sans Text" w:cs="Google Sans Text" w:eastAsia="Google Sans Text" w:hAnsi="Google Sans Text"/>
          <w:color w:val="1f1f1f"/>
          <w:rtl w:val="0"/>
        </w:rPr>
        <w:t xml:space="preserve"> In a Big 5 bank, this "element" manifests as a vast library of Standard Operating Procedures (SOPs) and Enterprise Policies. These documents translate the vague legal requirement of "take reasonable measures" into specific keystrokes for a teller or back-office analyst.</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Element 3: Risk Assessment</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bank must conduct and document a risk assessment of its business. This is the cornerstone of the </w:t>
      </w:r>
      <w:r w:rsidDel="00000000" w:rsidR="00000000" w:rsidRPr="00000000">
        <w:rPr>
          <w:rFonts w:ascii="Google Sans Text" w:cs="Google Sans Text" w:eastAsia="Google Sans Text" w:hAnsi="Google Sans Text"/>
          <w:b w:val="1"/>
          <w:bCs w:val="1"/>
          <w:color w:val="1f1f1f"/>
          <w:rtl w:val="0"/>
        </w:rPr>
        <w:t xml:space="preserve">Risk-Based Approach (RBA)</w:t>
      </w:r>
      <w:r w:rsidDel="00000000" w:rsidR="00000000" w:rsidRPr="00000000">
        <w:rPr>
          <w:rFonts w:ascii="Google Sans Text" w:cs="Google Sans Text" w:eastAsia="Google Sans Text" w:hAnsi="Google Sans Text"/>
          <w:color w:val="1f1f1f"/>
          <w:rtl w:val="0"/>
        </w:rPr>
        <w:t xml:space="preserve">. The assessment must consider specific factors mandated by FINTRAC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A">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Clients and Business Relationships:</w:t>
      </w:r>
      <w:r w:rsidDel="00000000" w:rsidR="00000000" w:rsidRPr="00000000">
        <w:rPr>
          <w:rFonts w:ascii="Google Sans Text" w:cs="Google Sans Text" w:eastAsia="Google Sans Text" w:hAnsi="Google Sans Text"/>
          <w:color w:val="1f1f1f"/>
          <w:rtl w:val="0"/>
        </w:rPr>
        <w:t xml:space="preserve"> Assessing the risk of the customer base (e.g., cash-intensive businesses, non-residents, PEPs).</w:t>
      </w:r>
    </w:p>
    <w:p w:rsidR="00000000" w:rsidDel="00000000" w:rsidP="00000000" w:rsidRDefault="00000000" w:rsidRPr="00000000" w14:paraId="0000005B">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Products, Services, and Delivery Channels:</w:t>
      </w:r>
      <w:r w:rsidDel="00000000" w:rsidR="00000000" w:rsidRPr="00000000">
        <w:rPr>
          <w:rFonts w:ascii="Google Sans Text" w:cs="Google Sans Text" w:eastAsia="Google Sans Text" w:hAnsi="Google Sans Text"/>
          <w:color w:val="1f1f1f"/>
          <w:rtl w:val="0"/>
        </w:rPr>
        <w:t xml:space="preserve"> evaluating the inherent risk of offerings (e.g., wire transfers and private banking are higher risk than retail savings accounts; non-face-to-face account opening is higher risk than in-branch).</w:t>
      </w:r>
    </w:p>
    <w:p w:rsidR="00000000" w:rsidDel="00000000" w:rsidP="00000000" w:rsidRDefault="00000000" w:rsidRPr="00000000" w14:paraId="0000005C">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Geography:</w:t>
      </w:r>
      <w:r w:rsidDel="00000000" w:rsidR="00000000" w:rsidRPr="00000000">
        <w:rPr>
          <w:rFonts w:ascii="Google Sans Text" w:cs="Google Sans Text" w:eastAsia="Google Sans Text" w:hAnsi="Google Sans Text"/>
          <w:color w:val="1f1f1f"/>
          <w:rtl w:val="0"/>
        </w:rPr>
        <w:t xml:space="preserve"> Assessing risks related to countries where the bank operates or where clients transact (e.g., jurisdictions subject to sanctions or with weak AML regimes).</w:t>
      </w:r>
    </w:p>
    <w:p w:rsidR="00000000" w:rsidDel="00000000" w:rsidP="00000000" w:rsidRDefault="00000000" w:rsidRPr="00000000" w14:paraId="0000005D">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New Technologies:</w:t>
      </w:r>
      <w:r w:rsidDel="00000000" w:rsidR="00000000" w:rsidRPr="00000000">
        <w:rPr>
          <w:rFonts w:ascii="Google Sans Text" w:cs="Google Sans Text" w:eastAsia="Google Sans Text" w:hAnsi="Google Sans Text"/>
          <w:color w:val="1f1f1f"/>
          <w:rtl w:val="0"/>
        </w:rPr>
        <w:t xml:space="preserve"> Assessing the impact of new tech on ML risks (e.g., introducing cryptocurrency custody services or AI-driven lending).</w:t>
      </w:r>
    </w:p>
    <w:p w:rsidR="00000000" w:rsidDel="00000000" w:rsidP="00000000" w:rsidRDefault="00000000" w:rsidRPr="00000000" w14:paraId="0000005E">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Other Relevant Factors:</w:t>
      </w:r>
      <w:r w:rsidDel="00000000" w:rsidR="00000000" w:rsidRPr="00000000">
        <w:rPr>
          <w:rFonts w:ascii="Google Sans Text" w:cs="Google Sans Text" w:eastAsia="Google Sans Text" w:hAnsi="Google Sans Text"/>
          <w:color w:val="1f1f1f"/>
          <w:rtl w:val="0"/>
        </w:rPr>
        <w:t xml:space="preserve"> Any other factor specific to the bank, such as turnover or structural complexity.</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output of this assessment defines the bank's "Inherent Risk." The bank then applies controls (policies, training, systems) to reduce this to a "Residual Risk."</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Element 4: Training Program</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written, ongoing compliance training program is mandatory for employees, agents, or mandataries who deal with customers or transactions.</w:t>
      </w:r>
    </w:p>
    <w:p w:rsidR="00000000" w:rsidDel="00000000" w:rsidP="00000000" w:rsidRDefault="00000000" w:rsidRPr="00000000" w14:paraId="00000064">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Content:</w:t>
      </w:r>
      <w:r w:rsidDel="00000000" w:rsidR="00000000" w:rsidRPr="00000000">
        <w:rPr>
          <w:rFonts w:ascii="Google Sans Text" w:cs="Google Sans Text" w:eastAsia="Google Sans Text" w:hAnsi="Google Sans Text"/>
          <w:color w:val="1f1f1f"/>
          <w:rtl w:val="0"/>
        </w:rPr>
        <w:t xml:space="preserve"> The training must cover ML/TF concepts, the specific reporting requirements, and the bank's internal policies.</w:t>
      </w:r>
    </w:p>
    <w:p w:rsidR="00000000" w:rsidDel="00000000" w:rsidP="00000000" w:rsidRDefault="00000000" w:rsidRPr="00000000" w14:paraId="00000065">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Targeted Delivery:</w:t>
      </w:r>
      <w:r w:rsidDel="00000000" w:rsidR="00000000" w:rsidRPr="00000000">
        <w:rPr>
          <w:rFonts w:ascii="Google Sans Text" w:cs="Google Sans Text" w:eastAsia="Google Sans Text" w:hAnsi="Google Sans Text"/>
          <w:color w:val="1f1f1f"/>
          <w:rtl w:val="0"/>
        </w:rPr>
        <w:t xml:space="preserve"> Training must be tailored to the role. A front-line teller needs training on spotting physical cash structuring (smurfing), while a commercial lender needs training on complex corporate structures and trade-based laundering. A compliance analyst needs technical training on filing reports.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3.5 Element 5: Training Plan</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Distinct from the training content itself, the regulations require a documented </w:t>
      </w:r>
      <w:r w:rsidDel="00000000" w:rsidR="00000000" w:rsidRPr="00000000">
        <w:rPr>
          <w:rFonts w:ascii="Google Sans Text" w:cs="Google Sans Text" w:eastAsia="Google Sans Text" w:hAnsi="Google Sans Text"/>
          <w:b w:val="1"/>
          <w:bCs w:val="1"/>
          <w:color w:val="1f1f1f"/>
          <w:rtl w:val="0"/>
        </w:rPr>
        <w:t xml:space="preserve">plan</w:t>
      </w:r>
      <w:r w:rsidDel="00000000" w:rsidR="00000000" w:rsidRPr="00000000">
        <w:rPr>
          <w:rFonts w:ascii="Google Sans Text" w:cs="Google Sans Text" w:eastAsia="Google Sans Text" w:hAnsi="Google Sans Text"/>
          <w:color w:val="1f1f1f"/>
          <w:rtl w:val="0"/>
        </w:rPr>
        <w:t xml:space="preserve"> for delivering and maintaining the training. This element ensures training is not ad-hoc but systematic. The plan must track who was trained, when, and ensure that training is refreshed regularly to capture regulatory changes (e.g., the 2024/2025 amendments).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3.6 Element 6: Effectiveness Review (Two-Year Review)</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At least every two years, the compliance program (policies, risk assessment, training) must be reviewed for effectiveness.</w:t>
      </w:r>
    </w:p>
    <w:p w:rsidR="00000000" w:rsidDel="00000000" w:rsidP="00000000" w:rsidRDefault="00000000" w:rsidRPr="00000000" w14:paraId="0000006E">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Auditor Requirements:</w:t>
      </w:r>
      <w:r w:rsidDel="00000000" w:rsidR="00000000" w:rsidRPr="00000000">
        <w:rPr>
          <w:rFonts w:ascii="Google Sans Text" w:cs="Google Sans Text" w:eastAsia="Google Sans Text" w:hAnsi="Google Sans Text"/>
          <w:color w:val="1f1f1f"/>
          <w:rtl w:val="0"/>
        </w:rPr>
        <w:t xml:space="preserve"> The review must be conducted by an internal or external auditor. For a Big 5 bank, this is typically executed by the </w:t>
      </w:r>
      <w:r w:rsidDel="00000000" w:rsidR="00000000" w:rsidRPr="00000000">
        <w:rPr>
          <w:rFonts w:ascii="Google Sans Text" w:cs="Google Sans Text" w:eastAsia="Google Sans Text" w:hAnsi="Google Sans Text"/>
          <w:b w:val="1"/>
          <w:bCs w:val="1"/>
          <w:color w:val="1f1f1f"/>
          <w:rtl w:val="0"/>
        </w:rPr>
        <w:t xml:space="preserve">Internal Audit</w:t>
      </w:r>
      <w:r w:rsidDel="00000000" w:rsidR="00000000" w:rsidRPr="00000000">
        <w:rPr>
          <w:rFonts w:ascii="Google Sans Text" w:cs="Google Sans Text" w:eastAsia="Google Sans Text" w:hAnsi="Google Sans Text"/>
          <w:color w:val="1f1f1f"/>
          <w:rtl w:val="0"/>
        </w:rPr>
        <w:t xml:space="preserve"> department, which is independent of the Compliance function. The reviewer must be knowledgeable about the Act but not directly involved in the program's operation.</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6F">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Testing vs. Reviewing:</w:t>
      </w:r>
      <w:r w:rsidDel="00000000" w:rsidR="00000000" w:rsidRPr="00000000">
        <w:rPr>
          <w:rFonts w:ascii="Google Sans Text" w:cs="Google Sans Text" w:eastAsia="Google Sans Text" w:hAnsi="Google Sans Text"/>
          <w:color w:val="1f1f1f"/>
          <w:rtl w:val="0"/>
        </w:rPr>
        <w:t xml:space="preserve"> The review must do more than check if policies exist; it must test if they are working. This involves sampling transaction files to ensure KYC was actually collected, sampling STRs to ensure they were filed on time, and interviewing staff to verify knowledge retention.</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The results must be reported to a senior officer within 30 days.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Know Your Client (KYC) and Identity Verification</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a bank, KYC is the primary preventative control. It involves ascertaining the identity of the customer and understanding the nature of their business to establish a baseline for monitoring. FINTRAC prescribes rigid methods for how identity must be verified.</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Identification Methods for Individuals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When opening an account, issuing a credit card, or conducting large transactions, a bank must verify the identity of an individual. The "Big 5" rely on specific FINTRAC-approved methods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8">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Government-Issued Photo ID Method:</w:t>
      </w:r>
      <w:r w:rsidDel="00000000" w:rsidR="00000000" w:rsidRPr="00000000">
        <w:rPr>
          <w:rFonts w:ascii="Google Sans Text" w:cs="Google Sans Text" w:eastAsia="Google Sans Text" w:hAnsi="Google Sans Text"/>
          <w:color w:val="1f1f1f"/>
          <w:rtl w:val="0"/>
        </w:rPr>
        <w:t xml:space="preserve"> The most common method. The bank must view a valid, authentic, current government-issued document (federal, provincial, or territorial). It must include a photo and a unique identifying number. Examples include a Driver's License or Passport.</w:t>
      </w:r>
    </w:p>
    <w:p w:rsidR="00000000" w:rsidDel="00000000" w:rsidP="00000000" w:rsidRDefault="00000000" w:rsidRPr="00000000" w14:paraId="00000079">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Virtual Verification:</w:t>
      </w:r>
      <w:r w:rsidDel="00000000" w:rsidR="00000000" w:rsidRPr="00000000">
        <w:rPr>
          <w:rFonts w:ascii="Google Sans Text" w:cs="Google Sans Text" w:eastAsia="Google Sans Text" w:hAnsi="Google Sans Text"/>
          <w:color w:val="1f1f1f"/>
          <w:rtl w:val="0"/>
        </w:rPr>
        <w:t xml:space="preserve"> With the rise of digital banking, this can be done remotely if the technology determines the document's authenticity (e.g., using Docusign ID Verification or similar tech that analyzes the ID image).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7A">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Credit File Method:</w:t>
      </w:r>
      <w:r w:rsidDel="00000000" w:rsidR="00000000" w:rsidRPr="00000000">
        <w:rPr>
          <w:rFonts w:ascii="Google Sans Text" w:cs="Google Sans Text" w:eastAsia="Google Sans Text" w:hAnsi="Google Sans Text"/>
          <w:color w:val="1f1f1f"/>
          <w:rtl w:val="0"/>
        </w:rPr>
        <w:t xml:space="preserve"> The bank can refer to a credit file located in Canada that has been in existence for at least three years. The name, address, and date of birth in the file must match the information provided by the client.</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7B">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Dual Process Method:</w:t>
      </w:r>
      <w:r w:rsidDel="00000000" w:rsidR="00000000" w:rsidRPr="00000000">
        <w:rPr>
          <w:rFonts w:ascii="Google Sans Text" w:cs="Google Sans Text" w:eastAsia="Google Sans Text" w:hAnsi="Google Sans Text"/>
          <w:color w:val="1f1f1f"/>
          <w:rtl w:val="0"/>
        </w:rPr>
        <w:t xml:space="preserve"> This involves verifying information from </w:t>
      </w:r>
      <w:r w:rsidDel="00000000" w:rsidR="00000000" w:rsidRPr="00000000">
        <w:rPr>
          <w:rFonts w:ascii="Google Sans Text" w:cs="Google Sans Text" w:eastAsia="Google Sans Text" w:hAnsi="Google Sans Text"/>
          <w:b w:val="1"/>
          <w:bCs w:val="1"/>
          <w:color w:val="1f1f1f"/>
          <w:rtl w:val="0"/>
        </w:rPr>
        <w:t xml:space="preserve">two</w:t>
      </w:r>
      <w:r w:rsidDel="00000000" w:rsidR="00000000" w:rsidRPr="00000000">
        <w:rPr>
          <w:rFonts w:ascii="Google Sans Text" w:cs="Google Sans Text" w:eastAsia="Google Sans Text" w:hAnsi="Google Sans Text"/>
          <w:color w:val="1f1f1f"/>
          <w:rtl w:val="0"/>
        </w:rPr>
        <w:t xml:space="preserve"> reliable sources. The bank must verify either:</w:t>
      </w:r>
    </w:p>
    <w:p w:rsidR="00000000" w:rsidDel="00000000" w:rsidP="00000000" w:rsidRDefault="00000000" w:rsidRPr="00000000" w14:paraId="0000007C">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Name and Address (Source 1) + Name and Date of Birth (Source 2).</w:t>
      </w:r>
    </w:p>
    <w:p w:rsidR="00000000" w:rsidDel="00000000" w:rsidP="00000000" w:rsidRDefault="00000000" w:rsidRPr="00000000" w14:paraId="0000007D">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Name and Address (Source 1) + Name and Financial Account Number (Source 2).</w:t>
      </w:r>
    </w:p>
    <w:p w:rsidR="00000000" w:rsidDel="00000000" w:rsidP="00000000" w:rsidRDefault="00000000" w:rsidRPr="00000000" w14:paraId="0000007E">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Name and Date of Birth (Source 1) + Name and Financial Account Number (Source 2).</w:t>
      </w:r>
    </w:p>
    <w:p w:rsidR="00000000" w:rsidDel="00000000" w:rsidP="00000000" w:rsidRDefault="00000000" w:rsidRPr="00000000" w14:paraId="0000007F">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Note:</w:t>
      </w:r>
      <w:r w:rsidDel="00000000" w:rsidR="00000000" w:rsidRPr="00000000">
        <w:rPr>
          <w:rFonts w:ascii="Google Sans Text" w:cs="Google Sans Text" w:eastAsia="Google Sans Text" w:hAnsi="Google Sans Text"/>
          <w:color w:val="1f1f1f"/>
          <w:rtl w:val="0"/>
        </w:rPr>
        <w:t xml:space="preserve"> The information must come from reliable sources (e.g., a utility bill, a bank statement from another institution, a CRA notice).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80">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Affiliate Method:</w:t>
      </w:r>
      <w:r w:rsidDel="00000000" w:rsidR="00000000" w:rsidRPr="00000000">
        <w:rPr>
          <w:rFonts w:ascii="Google Sans Text" w:cs="Google Sans Text" w:eastAsia="Google Sans Text" w:hAnsi="Google Sans Text"/>
          <w:color w:val="1f1f1f"/>
          <w:rtl w:val="0"/>
        </w:rPr>
        <w:t xml:space="preserve"> A bank can rely on the identification previously performed by an affiliate (e.g., the securities arm of the same financial group), provided the affiliate is also a reporting entity.</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Beneficial Ownership (The New Frontier)</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One of the most significant shifts in the Canadian regime is the increased focus on </w:t>
      </w:r>
      <w:r w:rsidDel="00000000" w:rsidR="00000000" w:rsidRPr="00000000">
        <w:rPr>
          <w:rFonts w:ascii="Google Sans Text" w:cs="Google Sans Text" w:eastAsia="Google Sans Text" w:hAnsi="Google Sans Text"/>
          <w:b w:val="1"/>
          <w:bCs w:val="1"/>
          <w:color w:val="1f1f1f"/>
          <w:rtl w:val="0"/>
        </w:rPr>
        <w:t xml:space="preserve">Beneficial Ownership (BO)</w:t>
      </w:r>
      <w:r w:rsidDel="00000000" w:rsidR="00000000" w:rsidRPr="00000000">
        <w:rPr>
          <w:rFonts w:ascii="Google Sans Text" w:cs="Google Sans Text" w:eastAsia="Google Sans Text" w:hAnsi="Google Sans Text"/>
          <w:color w:val="1f1f1f"/>
          <w:rtl w:val="0"/>
        </w:rPr>
        <w:t xml:space="preserve">. Criminals often use complex corporate structures to hide their involvement. Banks are now required to "pierce the corporate veil."</w:t>
      </w:r>
    </w:p>
    <w:p w:rsidR="00000000" w:rsidDel="00000000" w:rsidP="00000000" w:rsidRDefault="00000000" w:rsidRPr="00000000" w14:paraId="00000085">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Requirement:</w:t>
      </w:r>
      <w:r w:rsidDel="00000000" w:rsidR="00000000" w:rsidRPr="00000000">
        <w:rPr>
          <w:rFonts w:ascii="Google Sans Text" w:cs="Google Sans Text" w:eastAsia="Google Sans Text" w:hAnsi="Google Sans Text"/>
          <w:color w:val="1f1f1f"/>
          <w:rtl w:val="0"/>
        </w:rPr>
        <w:t xml:space="preserve"> When opening an account for an entity (corporation, trust, partnership), the bank must obtain the name and address of all beneficial owners.</w:t>
      </w:r>
    </w:p>
    <w:p w:rsidR="00000000" w:rsidDel="00000000" w:rsidP="00000000" w:rsidRDefault="00000000" w:rsidRPr="00000000" w14:paraId="00000086">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Threshold:</w:t>
      </w:r>
      <w:r w:rsidDel="00000000" w:rsidR="00000000" w:rsidRPr="00000000">
        <w:rPr>
          <w:rFonts w:ascii="Google Sans Text" w:cs="Google Sans Text" w:eastAsia="Google Sans Text" w:hAnsi="Google Sans Text"/>
          <w:color w:val="1f1f1f"/>
          <w:rtl w:val="0"/>
        </w:rPr>
        <w:t xml:space="preserve"> A beneficial owner is any individual who, directly or indirectly, owns or controls </w:t>
      </w:r>
      <w:r w:rsidDel="00000000" w:rsidR="00000000" w:rsidRPr="00000000">
        <w:rPr>
          <w:rFonts w:ascii="Google Sans Text" w:cs="Google Sans Text" w:eastAsia="Google Sans Text" w:hAnsi="Google Sans Text"/>
          <w:b w:val="1"/>
          <w:bCs w:val="1"/>
          <w:color w:val="1f1f1f"/>
          <w:rtl w:val="0"/>
        </w:rPr>
        <w:t xml:space="preserve">25% or more</w:t>
      </w:r>
      <w:r w:rsidDel="00000000" w:rsidR="00000000" w:rsidRPr="00000000">
        <w:rPr>
          <w:rFonts w:ascii="Google Sans Text" w:cs="Google Sans Text" w:eastAsia="Google Sans Text" w:hAnsi="Google Sans Text"/>
          <w:color w:val="1f1f1f"/>
          <w:rtl w:val="0"/>
        </w:rPr>
        <w:t xml:space="preserve"> of the entity.</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87">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Operational Burden:</w:t>
      </w:r>
      <w:r w:rsidDel="00000000" w:rsidR="00000000" w:rsidRPr="00000000">
        <w:rPr>
          <w:rFonts w:ascii="Google Sans Text" w:cs="Google Sans Text" w:eastAsia="Google Sans Text" w:hAnsi="Google Sans Text"/>
          <w:color w:val="1f1f1f"/>
          <w:rtl w:val="0"/>
        </w:rPr>
        <w:t xml:space="preserve"> Banks must obtain an organizational chart, director names, and ownership breakdown. If the entity is a trust, the bank must identify all trustees, beneficiaries, and settlors.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2025 Discrepancy Reporting Rule: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major operational change comes into force on October 1, 2025. Reporting entities (banks) will be required to verify beneficial ownership information against the Corporations Canada database for federally incorporated companies.</w:t>
      </w:r>
    </w:p>
    <w:p w:rsidR="00000000" w:rsidDel="00000000" w:rsidP="00000000" w:rsidRDefault="00000000" w:rsidRPr="00000000" w14:paraId="0000008A">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Material Discrepancy:</w:t>
      </w:r>
      <w:r w:rsidDel="00000000" w:rsidR="00000000" w:rsidRPr="00000000">
        <w:rPr>
          <w:rFonts w:ascii="Google Sans Text" w:cs="Google Sans Text" w:eastAsia="Google Sans Text" w:hAnsi="Google Sans Text"/>
          <w:color w:val="1f1f1f"/>
          <w:rtl w:val="0"/>
        </w:rPr>
        <w:t xml:space="preserve"> If the information the bank collects (from the client) differs from the information in the government registry, and the discrepancy is "material" (meaningful inconsistency regarding names or ownership), the bank must take action.</w:t>
      </w:r>
    </w:p>
    <w:p w:rsidR="00000000" w:rsidDel="00000000" w:rsidP="00000000" w:rsidRDefault="00000000" w:rsidRPr="00000000" w14:paraId="0000008B">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Mandatory Reporting:</w:t>
      </w:r>
      <w:r w:rsidDel="00000000" w:rsidR="00000000" w:rsidRPr="00000000">
        <w:rPr>
          <w:rFonts w:ascii="Google Sans Text" w:cs="Google Sans Text" w:eastAsia="Google Sans Text" w:hAnsi="Google Sans Text"/>
          <w:color w:val="1f1f1f"/>
          <w:rtl w:val="0"/>
        </w:rPr>
        <w:t xml:space="preserve"> If the bank assesses the client as "high risk" for ML/TF, it </w:t>
      </w:r>
      <w:r w:rsidDel="00000000" w:rsidR="00000000" w:rsidRPr="00000000">
        <w:rPr>
          <w:rFonts w:ascii="Google Sans Text" w:cs="Google Sans Text" w:eastAsia="Google Sans Text" w:hAnsi="Google Sans Text"/>
          <w:b w:val="1"/>
          <w:bCs w:val="1"/>
          <w:color w:val="1f1f1f"/>
          <w:rtl w:val="0"/>
        </w:rPr>
        <w:t xml:space="preserve">must report the discrepancy</w:t>
      </w:r>
      <w:r w:rsidDel="00000000" w:rsidR="00000000" w:rsidRPr="00000000">
        <w:rPr>
          <w:rFonts w:ascii="Google Sans Text" w:cs="Google Sans Text" w:eastAsia="Google Sans Text" w:hAnsi="Google Sans Text"/>
          <w:color w:val="1f1f1f"/>
          <w:rtl w:val="0"/>
        </w:rPr>
        <w:t xml:space="preserve"> to Corporations Canada within 30 days.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8C">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Provincial Registries:</w:t>
      </w:r>
      <w:r w:rsidDel="00000000" w:rsidR="00000000" w:rsidRPr="00000000">
        <w:rPr>
          <w:rFonts w:ascii="Google Sans Text" w:cs="Google Sans Text" w:eastAsia="Google Sans Text" w:hAnsi="Google Sans Text"/>
          <w:color w:val="1f1f1f"/>
          <w:rtl w:val="0"/>
        </w:rPr>
        <w:t xml:space="preserve"> While the federal requirement focuses on the Canada Business Corporations Act (CBCA) registry, banks also interact with provincial registries (e.g., British Columbia's Land Owner Transparency Act registry) to verify ownership for provincial entities. The landscape is fragmented, but the move toward a public, searchable registry is a federal priority.</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Politically Exposed Persons (PEPs) and HIOs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Banks must determine if a client is a Politically Exposed Person (PEP) or a Head of an International Organization (HIO). These individuals pose a higher risk for corruption and bribery.</w:t>
      </w:r>
    </w:p>
    <w:p w:rsidR="00000000" w:rsidDel="00000000" w:rsidP="00000000" w:rsidRDefault="00000000" w:rsidRPr="00000000" w14:paraId="00000091">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Foreign PEP:</w:t>
      </w:r>
      <w:r w:rsidDel="00000000" w:rsidR="00000000" w:rsidRPr="00000000">
        <w:rPr>
          <w:rFonts w:ascii="Google Sans Text" w:cs="Google Sans Text" w:eastAsia="Google Sans Text" w:hAnsi="Google Sans Text"/>
          <w:color w:val="1f1f1f"/>
          <w:rtl w:val="0"/>
        </w:rPr>
        <w:t xml:space="preserve"> A person who holds or </w:t>
      </w:r>
      <w:r w:rsidDel="00000000" w:rsidR="00000000" w:rsidRPr="00000000">
        <w:rPr>
          <w:rFonts w:ascii="Google Sans Text" w:cs="Google Sans Text" w:eastAsia="Google Sans Text" w:hAnsi="Google Sans Text"/>
          <w:i w:val="1"/>
          <w:iCs w:val="1"/>
          <w:color w:val="1f1f1f"/>
          <w:rtl w:val="0"/>
        </w:rPr>
        <w:t xml:space="preserve">has held</w:t>
      </w:r>
      <w:r w:rsidDel="00000000" w:rsidR="00000000" w:rsidRPr="00000000">
        <w:rPr>
          <w:rFonts w:ascii="Google Sans Text" w:cs="Google Sans Text" w:eastAsia="Google Sans Text" w:hAnsi="Google Sans Text"/>
          <w:color w:val="1f1f1f"/>
          <w:rtl w:val="0"/>
        </w:rPr>
        <w:t xml:space="preserve"> a prominent public function in a foreign country (e.g., Head of State, Judge, Military General). </w:t>
      </w:r>
      <w:r w:rsidDel="00000000" w:rsidR="00000000" w:rsidRPr="00000000">
        <w:rPr>
          <w:rFonts w:ascii="Google Sans Text" w:cs="Google Sans Text" w:eastAsia="Google Sans Text" w:hAnsi="Google Sans Text"/>
          <w:b w:val="1"/>
          <w:bCs w:val="1"/>
          <w:color w:val="1f1f1f"/>
          <w:rtl w:val="0"/>
        </w:rPr>
        <w:t xml:space="preserve">Once a Foreign PEP, always a Foreign PEP.</w:t>
      </w:r>
      <w:r w:rsidDel="00000000" w:rsidR="00000000" w:rsidRPr="00000000">
        <w:rPr>
          <w:rFonts w:ascii="Google Sans Text" w:cs="Google Sans Text" w:eastAsia="Google Sans Text" w:hAnsi="Google Sans Text"/>
          <w:color w:val="1f1f1f"/>
          <w:rtl w:val="0"/>
        </w:rPr>
        <w:t xml:space="preserve"> There is no expiration date on this status.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92">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Domestic PEP:</w:t>
      </w:r>
      <w:r w:rsidDel="00000000" w:rsidR="00000000" w:rsidRPr="00000000">
        <w:rPr>
          <w:rFonts w:ascii="Google Sans Text" w:cs="Google Sans Text" w:eastAsia="Google Sans Text" w:hAnsi="Google Sans Text"/>
          <w:color w:val="1f1f1f"/>
          <w:rtl w:val="0"/>
        </w:rPr>
        <w:t xml:space="preserve"> A person who holds or has held a prominent public function in Canada (e.g., Member of Parliament, Mayor, Senator, Judge). A person ceases to be a domestic PEP </w:t>
      </w:r>
      <w:r w:rsidDel="00000000" w:rsidR="00000000" w:rsidRPr="00000000">
        <w:rPr>
          <w:rFonts w:ascii="Google Sans Text" w:cs="Google Sans Text" w:eastAsia="Google Sans Text" w:hAnsi="Google Sans Text"/>
          <w:b w:val="1"/>
          <w:bCs w:val="1"/>
          <w:color w:val="1f1f1f"/>
          <w:rtl w:val="0"/>
        </w:rPr>
        <w:t xml:space="preserve">5 years</w:t>
      </w:r>
      <w:r w:rsidDel="00000000" w:rsidR="00000000" w:rsidRPr="00000000">
        <w:rPr>
          <w:rFonts w:ascii="Google Sans Text" w:cs="Google Sans Text" w:eastAsia="Google Sans Text" w:hAnsi="Google Sans Text"/>
          <w:color w:val="1f1f1f"/>
          <w:rtl w:val="0"/>
        </w:rPr>
        <w:t xml:space="preserve"> after they leave office.</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93">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HIO (Head of International Organization):</w:t>
      </w:r>
      <w:r w:rsidDel="00000000" w:rsidR="00000000" w:rsidRPr="00000000">
        <w:rPr>
          <w:rFonts w:ascii="Google Sans Text" w:cs="Google Sans Text" w:eastAsia="Google Sans Text" w:hAnsi="Google Sans Text"/>
          <w:color w:val="1f1f1f"/>
          <w:rtl w:val="0"/>
        </w:rPr>
        <w:t xml:space="preserve"> The primary person who leads an international organization (e.g., UN, NATO, OECD). They cease to be an HIO </w:t>
      </w:r>
      <w:r w:rsidDel="00000000" w:rsidR="00000000" w:rsidRPr="00000000">
        <w:rPr>
          <w:rFonts w:ascii="Google Sans Text" w:cs="Google Sans Text" w:eastAsia="Google Sans Text" w:hAnsi="Google Sans Text"/>
          <w:b w:val="1"/>
          <w:bCs w:val="1"/>
          <w:color w:val="1f1f1f"/>
          <w:rtl w:val="0"/>
        </w:rPr>
        <w:t xml:space="preserve">5 years</w:t>
      </w:r>
      <w:r w:rsidDel="00000000" w:rsidR="00000000" w:rsidRPr="00000000">
        <w:rPr>
          <w:rFonts w:ascii="Google Sans Text" w:cs="Google Sans Text" w:eastAsia="Google Sans Text" w:hAnsi="Google Sans Text"/>
          <w:color w:val="1f1f1f"/>
          <w:rtl w:val="0"/>
        </w:rPr>
        <w:t xml:space="preserve"> after leaving the post.</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94">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Family Members and Close Associates:</w:t>
      </w:r>
      <w:r w:rsidDel="00000000" w:rsidR="00000000" w:rsidRPr="00000000">
        <w:rPr>
          <w:rFonts w:ascii="Google Sans Text" w:cs="Google Sans Text" w:eastAsia="Google Sans Text" w:hAnsi="Google Sans Text"/>
          <w:color w:val="1f1f1f"/>
          <w:rtl w:val="0"/>
        </w:rPr>
        <w:t xml:space="preserve"> The risk extends to family (spouse, child, parent, sibling) and close associates (business partners, romantic partners).</w:t>
      </w:r>
    </w:p>
    <w:p w:rsidR="00000000" w:rsidDel="00000000" w:rsidP="00000000" w:rsidRDefault="00000000" w:rsidRPr="00000000" w14:paraId="00000095">
      <w:pPr>
        <w:numPr>
          <w:ilvl w:val="1"/>
          <w:numId w:val="2"/>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Rule:</w:t>
      </w:r>
      <w:r w:rsidDel="00000000" w:rsidR="00000000" w:rsidRPr="00000000">
        <w:rPr>
          <w:rFonts w:ascii="Google Sans Text" w:cs="Google Sans Text" w:eastAsia="Google Sans Text" w:hAnsi="Google Sans Text"/>
          <w:color w:val="1f1f1f"/>
          <w:rtl w:val="0"/>
        </w:rPr>
        <w:t xml:space="preserve"> If the primary PEP loses their status (e.g., a domestic PEP 5 years after leaving office), the family members also lose their status. However, close associates remain designated until the </w:t>
      </w:r>
      <w:r w:rsidDel="00000000" w:rsidR="00000000" w:rsidRPr="00000000">
        <w:rPr>
          <w:rFonts w:ascii="Google Sans Text" w:cs="Google Sans Text" w:eastAsia="Google Sans Text" w:hAnsi="Google Sans Text"/>
          <w:i w:val="1"/>
          <w:iCs w:val="1"/>
          <w:color w:val="1f1f1f"/>
          <w:rtl w:val="0"/>
        </w:rPr>
        <w:t xml:space="preserve">relationship</w:t>
      </w:r>
      <w:r w:rsidDel="00000000" w:rsidR="00000000" w:rsidRPr="00000000">
        <w:rPr>
          <w:rFonts w:ascii="Google Sans Text" w:cs="Google Sans Text" w:eastAsia="Google Sans Text" w:hAnsi="Google Sans Text"/>
          <w:color w:val="1f1f1f"/>
          <w:rtl w:val="0"/>
        </w:rPr>
        <w:t xml:space="preserve"> ends.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Operational Impact:</w:t>
      </w:r>
      <w:r w:rsidDel="00000000" w:rsidR="00000000" w:rsidRPr="00000000">
        <w:rPr>
          <w:rFonts w:ascii="Google Sans Text" w:cs="Google Sans Text" w:eastAsia="Google Sans Text" w:hAnsi="Google Sans Text"/>
          <w:color w:val="1f1f1f"/>
          <w:rtl w:val="0"/>
        </w:rPr>
        <w:t xml:space="preserve"> High-risk PEPs/HIOs require </w:t>
      </w:r>
      <w:r w:rsidDel="00000000" w:rsidR="00000000" w:rsidRPr="00000000">
        <w:rPr>
          <w:rFonts w:ascii="Google Sans Text" w:cs="Google Sans Text" w:eastAsia="Google Sans Text" w:hAnsi="Google Sans Text"/>
          <w:b w:val="1"/>
          <w:bCs w:val="1"/>
          <w:color w:val="1f1f1f"/>
          <w:rtl w:val="0"/>
        </w:rPr>
        <w:t xml:space="preserve">Enhanced Due Diligence (EDD)</w:t>
      </w:r>
      <w:r w:rsidDel="00000000" w:rsidR="00000000" w:rsidRPr="00000000">
        <w:rPr>
          <w:rFonts w:ascii="Google Sans Text" w:cs="Google Sans Text" w:eastAsia="Google Sans Text" w:hAnsi="Google Sans Text"/>
          <w:color w:val="1f1f1f"/>
          <w:rtl w:val="0"/>
        </w:rPr>
        <w:t xml:space="preserve">. This includes establishing the </w:t>
      </w:r>
      <w:r w:rsidDel="00000000" w:rsidR="00000000" w:rsidRPr="00000000">
        <w:rPr>
          <w:rFonts w:ascii="Google Sans Text" w:cs="Google Sans Text" w:eastAsia="Google Sans Text" w:hAnsi="Google Sans Text"/>
          <w:b w:val="1"/>
          <w:bCs w:val="1"/>
          <w:color w:val="1f1f1f"/>
          <w:rtl w:val="0"/>
        </w:rPr>
        <w:t xml:space="preserve">Source of Wealth (SoW)</w:t>
      </w:r>
      <w:r w:rsidDel="00000000" w:rsidR="00000000" w:rsidRPr="00000000">
        <w:rPr>
          <w:rFonts w:ascii="Google Sans Text" w:cs="Google Sans Text" w:eastAsia="Google Sans Text" w:hAnsi="Google Sans Text"/>
          <w:color w:val="1f1f1f"/>
          <w:rtl w:val="0"/>
        </w:rPr>
        <w:t xml:space="preserve"> (how they acquired their accumulated net worth) and </w:t>
      </w:r>
      <w:r w:rsidDel="00000000" w:rsidR="00000000" w:rsidRPr="00000000">
        <w:rPr>
          <w:rFonts w:ascii="Google Sans Text" w:cs="Google Sans Text" w:eastAsia="Google Sans Text" w:hAnsi="Google Sans Text"/>
          <w:b w:val="1"/>
          <w:bCs w:val="1"/>
          <w:color w:val="1f1f1f"/>
          <w:rtl w:val="0"/>
        </w:rPr>
        <w:t xml:space="preserve">Source of Funds (SoF)</w:t>
      </w:r>
      <w:r w:rsidDel="00000000" w:rsidR="00000000" w:rsidRPr="00000000">
        <w:rPr>
          <w:rFonts w:ascii="Google Sans Text" w:cs="Google Sans Text" w:eastAsia="Google Sans Text" w:hAnsi="Google Sans Text"/>
          <w:color w:val="1f1f1f"/>
          <w:rtl w:val="0"/>
        </w:rPr>
        <w:t xml:space="preserve"> (the origin of the specific funds in the transaction). Senior management approval is often required to keep these accounts open.</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Transaction Reporting: The Data Pipeline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"Big 5" banks are essentially data factories for FINTRAC. They submit millions of reports annually. Understanding the specific triggers, timelines, and aggregation rules for these reports is non-negotiable, as automated failures here lead to massive Administrative Monetary Penalties.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Suspicious Transaction Reports (STRs)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STR is the most qualitative report. Unlike others based on objective thresholds, this relies on the judgment of the bank.</w:t>
      </w:r>
    </w:p>
    <w:p w:rsidR="00000000" w:rsidDel="00000000" w:rsidP="00000000" w:rsidRDefault="00000000" w:rsidRPr="00000000" w14:paraId="0000009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Trigger:</w:t>
      </w:r>
      <w:r w:rsidDel="00000000" w:rsidR="00000000" w:rsidRPr="00000000">
        <w:rPr>
          <w:rFonts w:ascii="Google Sans Text" w:cs="Google Sans Text" w:eastAsia="Google Sans Text" w:hAnsi="Google Sans Text"/>
          <w:color w:val="1f1f1f"/>
          <w:rtl w:val="0"/>
        </w:rPr>
        <w:t xml:space="preserve"> The bank must report if there are "reasonable grounds to </w:t>
      </w:r>
      <w:r w:rsidDel="00000000" w:rsidR="00000000" w:rsidRPr="00000000">
        <w:rPr>
          <w:rFonts w:ascii="Google Sans Text" w:cs="Google Sans Text" w:eastAsia="Google Sans Text" w:hAnsi="Google Sans Text"/>
          <w:b w:val="1"/>
          <w:bCs w:val="1"/>
          <w:color w:val="1f1f1f"/>
          <w:rtl w:val="0"/>
        </w:rPr>
        <w:t xml:space="preserve">suspect</w:t>
      </w:r>
      <w:r w:rsidDel="00000000" w:rsidR="00000000" w:rsidRPr="00000000">
        <w:rPr>
          <w:rFonts w:ascii="Google Sans Text" w:cs="Google Sans Text" w:eastAsia="Google Sans Text" w:hAnsi="Google Sans Text"/>
          <w:color w:val="1f1f1f"/>
          <w:rtl w:val="0"/>
        </w:rPr>
        <w:t xml:space="preserve">" that a transaction (completed or attempted) is related to the commission of a money laundering or terrorist financing offense.</w:t>
      </w:r>
    </w:p>
    <w:p w:rsidR="00000000" w:rsidDel="00000000" w:rsidP="00000000" w:rsidRDefault="00000000" w:rsidRPr="00000000" w14:paraId="000000A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Threshold:</w:t>
      </w:r>
      <w:r w:rsidDel="00000000" w:rsidR="00000000" w:rsidRPr="00000000">
        <w:rPr>
          <w:rFonts w:ascii="Google Sans Text" w:cs="Google Sans Text" w:eastAsia="Google Sans Text" w:hAnsi="Google Sans Text"/>
          <w:color w:val="1f1f1f"/>
          <w:rtl w:val="0"/>
        </w:rPr>
        <w:t xml:space="preserve"> There is no monetary minimum. A $5 transaction can be suspicious.</w:t>
      </w:r>
    </w:p>
    <w:p w:rsidR="00000000" w:rsidDel="00000000" w:rsidP="00000000" w:rsidRDefault="00000000" w:rsidRPr="00000000" w14:paraId="000000A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Timeline:</w:t>
      </w:r>
      <w:r w:rsidDel="00000000" w:rsidR="00000000" w:rsidRPr="00000000">
        <w:rPr>
          <w:rFonts w:ascii="Google Sans Text" w:cs="Google Sans Text" w:eastAsia="Google Sans Text" w:hAnsi="Google Sans Text"/>
          <w:color w:val="1f1f1f"/>
          <w:rtl w:val="0"/>
        </w:rPr>
        <w:t xml:space="preserve"> The report must be submitted "as soon as practicable" after the suspicion is established. This implies a reasonable time for analysis but penalizes undue delay.</w:t>
      </w:r>
    </w:p>
    <w:p w:rsidR="00000000" w:rsidDel="00000000" w:rsidP="00000000" w:rsidRDefault="00000000" w:rsidRPr="00000000" w14:paraId="000000A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Attempted Transactions:</w:t>
      </w:r>
      <w:r w:rsidDel="00000000" w:rsidR="00000000" w:rsidRPr="00000000">
        <w:rPr>
          <w:rFonts w:ascii="Google Sans Text" w:cs="Google Sans Text" w:eastAsia="Google Sans Text" w:hAnsi="Google Sans Text"/>
          <w:color w:val="1f1f1f"/>
          <w:rtl w:val="0"/>
        </w:rPr>
        <w:t xml:space="preserve"> If a client attempts a transaction (e.g., asks to deposit cash but walks away when asked for ID), this </w:t>
      </w:r>
      <w:r w:rsidDel="00000000" w:rsidR="00000000" w:rsidRPr="00000000">
        <w:rPr>
          <w:rFonts w:ascii="Google Sans Text" w:cs="Google Sans Text" w:eastAsia="Google Sans Text" w:hAnsi="Google Sans Text"/>
          <w:b w:val="1"/>
          <w:bCs w:val="1"/>
          <w:color w:val="1f1f1f"/>
          <w:rtl w:val="0"/>
        </w:rPr>
        <w:t xml:space="preserve">must</w:t>
      </w:r>
      <w:r w:rsidDel="00000000" w:rsidR="00000000" w:rsidRPr="00000000">
        <w:rPr>
          <w:rFonts w:ascii="Google Sans Text" w:cs="Google Sans Text" w:eastAsia="Google Sans Text" w:hAnsi="Google Sans Text"/>
          <w:color w:val="1f1f1f"/>
          <w:rtl w:val="0"/>
        </w:rPr>
        <w:t xml:space="preserve"> be reported as an Attempted Suspicious Transaction.</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Large Cash Transaction Reports (LCTRs)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Trigger:</w:t>
      </w:r>
      <w:r w:rsidDel="00000000" w:rsidR="00000000" w:rsidRPr="00000000">
        <w:rPr>
          <w:rFonts w:ascii="Google Sans Text" w:cs="Google Sans Text" w:eastAsia="Google Sans Text" w:hAnsi="Google Sans Text"/>
          <w:color w:val="1f1f1f"/>
          <w:rtl w:val="0"/>
        </w:rPr>
        <w:t xml:space="preserve"> The receipt of </w:t>
      </w:r>
      <w:r w:rsidDel="00000000" w:rsidR="00000000" w:rsidRPr="00000000">
        <w:rPr>
          <w:rFonts w:ascii="Google Sans Text" w:cs="Google Sans Text" w:eastAsia="Google Sans Text" w:hAnsi="Google Sans Text"/>
          <w:b w:val="1"/>
          <w:bCs w:val="1"/>
          <w:color w:val="1f1f1f"/>
          <w:rtl w:val="0"/>
        </w:rPr>
        <w:t xml:space="preserve">$10,000 or more in cash</w:t>
      </w:r>
      <w:r w:rsidDel="00000000" w:rsidR="00000000" w:rsidRPr="00000000">
        <w:rPr>
          <w:rFonts w:ascii="Google Sans Text" w:cs="Google Sans Text" w:eastAsia="Google Sans Text" w:hAnsi="Google Sans Text"/>
          <w:color w:val="1f1f1f"/>
          <w:rtl w:val="0"/>
        </w:rPr>
        <w:t xml:space="preserve"> (physical currency—coins and notes) in a single transaction.</w:t>
      </w:r>
    </w:p>
    <w:p w:rsidR="00000000" w:rsidDel="00000000" w:rsidP="00000000" w:rsidRDefault="00000000" w:rsidRPr="00000000" w14:paraId="000000A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24-Hour Rule (The Aggregator):</w:t>
      </w:r>
      <w:r w:rsidDel="00000000" w:rsidR="00000000" w:rsidRPr="00000000">
        <w:rPr>
          <w:rFonts w:ascii="Google Sans Text" w:cs="Google Sans Text" w:eastAsia="Google Sans Text" w:hAnsi="Google Sans Text"/>
          <w:color w:val="1f1f1f"/>
          <w:rtl w:val="0"/>
        </w:rPr>
        <w:t xml:space="preserve"> This is a complex logic rule. A bank must aggregate multiple cash transactions under $10,000 if:</w:t>
      </w:r>
    </w:p>
    <w:p w:rsidR="00000000" w:rsidDel="00000000" w:rsidP="00000000" w:rsidRDefault="00000000" w:rsidRPr="00000000" w14:paraId="000000A8">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They total $10,000 or more within a </w:t>
      </w:r>
      <w:r w:rsidDel="00000000" w:rsidR="00000000" w:rsidRPr="00000000">
        <w:rPr>
          <w:rFonts w:ascii="Google Sans Text" w:cs="Google Sans Text" w:eastAsia="Google Sans Text" w:hAnsi="Google Sans Text"/>
          <w:b w:val="1"/>
          <w:bCs w:val="1"/>
          <w:color w:val="1f1f1f"/>
          <w:rtl w:val="0"/>
        </w:rPr>
        <w:t xml:space="preserve">consecutive 24-hour window</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9">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The bank knows they are conducted by the </w:t>
      </w:r>
      <w:r w:rsidDel="00000000" w:rsidR="00000000" w:rsidRPr="00000000">
        <w:rPr>
          <w:rFonts w:ascii="Google Sans Text" w:cs="Google Sans Text" w:eastAsia="Google Sans Text" w:hAnsi="Google Sans Text"/>
          <w:b w:val="1"/>
          <w:bCs w:val="1"/>
          <w:color w:val="1f1f1f"/>
          <w:rtl w:val="0"/>
        </w:rPr>
        <w:t xml:space="preserve">same person/entity</w:t>
      </w:r>
      <w:r w:rsidDel="00000000" w:rsidR="00000000" w:rsidRPr="00000000">
        <w:rPr>
          <w:rFonts w:ascii="Google Sans Text" w:cs="Google Sans Text" w:eastAsia="Google Sans Text" w:hAnsi="Google Sans Text"/>
          <w:color w:val="1f1f1f"/>
          <w:rtl w:val="0"/>
        </w:rPr>
        <w:t xml:space="preserve"> OR on behalf of the </w:t>
      </w:r>
      <w:r w:rsidDel="00000000" w:rsidR="00000000" w:rsidRPr="00000000">
        <w:rPr>
          <w:rFonts w:ascii="Google Sans Text" w:cs="Google Sans Text" w:eastAsia="Google Sans Text" w:hAnsi="Google Sans Text"/>
          <w:b w:val="1"/>
          <w:bCs w:val="1"/>
          <w:color w:val="1f1f1f"/>
          <w:rtl w:val="0"/>
        </w:rPr>
        <w:t xml:space="preserve">same person/entity</w:t>
      </w:r>
      <w:r w:rsidDel="00000000" w:rsidR="00000000" w:rsidRPr="00000000">
        <w:rPr>
          <w:rFonts w:ascii="Google Sans Text" w:cs="Google Sans Text" w:eastAsia="Google Sans Text" w:hAnsi="Google Sans Text"/>
          <w:color w:val="1f1f1f"/>
          <w:rtl w:val="0"/>
        </w:rPr>
        <w:t xml:space="preserve"> OR for the </w:t>
      </w:r>
      <w:r w:rsidDel="00000000" w:rsidR="00000000" w:rsidRPr="00000000">
        <w:rPr>
          <w:rFonts w:ascii="Google Sans Text" w:cs="Google Sans Text" w:eastAsia="Google Sans Text" w:hAnsi="Google Sans Text"/>
          <w:b w:val="1"/>
          <w:bCs w:val="1"/>
          <w:color w:val="1f1f1f"/>
          <w:rtl w:val="0"/>
        </w:rPr>
        <w:t xml:space="preserve">same beneficiary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Timeline:</w:t>
      </w:r>
      <w:r w:rsidDel="00000000" w:rsidR="00000000" w:rsidRPr="00000000">
        <w:rPr>
          <w:rFonts w:ascii="Google Sans Text" w:cs="Google Sans Text" w:eastAsia="Google Sans Text" w:hAnsi="Google Sans Text"/>
          <w:color w:val="1f1f1f"/>
          <w:rtl w:val="0"/>
        </w:rPr>
        <w:t xml:space="preserve"> The LCTR must be submitted within </w:t>
      </w:r>
      <w:r w:rsidDel="00000000" w:rsidR="00000000" w:rsidRPr="00000000">
        <w:rPr>
          <w:rFonts w:ascii="Google Sans Text" w:cs="Google Sans Text" w:eastAsia="Google Sans Text" w:hAnsi="Google Sans Text"/>
          <w:b w:val="1"/>
          <w:bCs w:val="1"/>
          <w:color w:val="1f1f1f"/>
          <w:rtl w:val="0"/>
        </w:rPr>
        <w:t xml:space="preserve">15 calendar days</w:t>
      </w:r>
      <w:r w:rsidDel="00000000" w:rsidR="00000000" w:rsidRPr="00000000">
        <w:rPr>
          <w:rFonts w:ascii="Google Sans Text" w:cs="Google Sans Text" w:eastAsia="Google Sans Text" w:hAnsi="Google Sans Text"/>
          <w:color w:val="1f1f1f"/>
          <w:rtl w:val="0"/>
        </w:rPr>
        <w:t xml:space="preserve"> of the transaction.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A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Operational Challenge:</w:t>
      </w:r>
      <w:r w:rsidDel="00000000" w:rsidR="00000000" w:rsidRPr="00000000">
        <w:rPr>
          <w:rFonts w:ascii="Google Sans Text" w:cs="Google Sans Text" w:eastAsia="Google Sans Text" w:hAnsi="Google Sans Text"/>
          <w:color w:val="1f1f1f"/>
          <w:rtl w:val="0"/>
        </w:rPr>
        <w:t xml:space="preserve"> Implementing the 24-hour rule requires sophisticated systems that link transactions across different branches and channels (e.g., ATM deposits vs. Teller deposits) in real-time.</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Electronic Funds Transfer Reports (EFTRs)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Trigger:</w:t>
      </w:r>
      <w:r w:rsidDel="00000000" w:rsidR="00000000" w:rsidRPr="00000000">
        <w:rPr>
          <w:rFonts w:ascii="Google Sans Text" w:cs="Google Sans Text" w:eastAsia="Google Sans Text" w:hAnsi="Google Sans Text"/>
          <w:color w:val="1f1f1f"/>
          <w:rtl w:val="0"/>
        </w:rPr>
        <w:t xml:space="preserve"> The sending or receiving of an </w:t>
      </w:r>
      <w:r w:rsidDel="00000000" w:rsidR="00000000" w:rsidRPr="00000000">
        <w:rPr>
          <w:rFonts w:ascii="Google Sans Text" w:cs="Google Sans Text" w:eastAsia="Google Sans Text" w:hAnsi="Google Sans Text"/>
          <w:b w:val="1"/>
          <w:bCs w:val="1"/>
          <w:color w:val="1f1f1f"/>
          <w:rtl w:val="0"/>
        </w:rPr>
        <w:t xml:space="preserve">international</w:t>
      </w:r>
      <w:r w:rsidDel="00000000" w:rsidR="00000000" w:rsidRPr="00000000">
        <w:rPr>
          <w:rFonts w:ascii="Google Sans Text" w:cs="Google Sans Text" w:eastAsia="Google Sans Text" w:hAnsi="Google Sans Text"/>
          <w:color w:val="1f1f1f"/>
          <w:rtl w:val="0"/>
        </w:rPr>
        <w:t xml:space="preserve"> electronic funds transfer (EFT) of </w:t>
      </w:r>
      <w:r w:rsidDel="00000000" w:rsidR="00000000" w:rsidRPr="00000000">
        <w:rPr>
          <w:rFonts w:ascii="Google Sans Text" w:cs="Google Sans Text" w:eastAsia="Google Sans Text" w:hAnsi="Google Sans Text"/>
          <w:b w:val="1"/>
          <w:bCs w:val="1"/>
          <w:color w:val="1f1f1f"/>
          <w:rtl w:val="0"/>
        </w:rPr>
        <w:t xml:space="preserve">$10,000 or more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0">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Note:</w:t>
      </w:r>
      <w:r w:rsidDel="00000000" w:rsidR="00000000" w:rsidRPr="00000000">
        <w:rPr>
          <w:rFonts w:ascii="Google Sans Text" w:cs="Google Sans Text" w:eastAsia="Google Sans Text" w:hAnsi="Google Sans Text"/>
          <w:color w:val="1f1f1f"/>
          <w:rtl w:val="0"/>
        </w:rPr>
        <w:t xml:space="preserve"> Domestic wires (within Canada) are not reportable to FINTRAC under this specific rule (though they are subject to the Travel Rule).</w:t>
      </w:r>
    </w:p>
    <w:p w:rsidR="00000000" w:rsidDel="00000000" w:rsidP="00000000" w:rsidRDefault="00000000" w:rsidRPr="00000000" w14:paraId="000000B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Timeline:</w:t>
      </w:r>
      <w:r w:rsidDel="00000000" w:rsidR="00000000" w:rsidRPr="00000000">
        <w:rPr>
          <w:rFonts w:ascii="Google Sans Text" w:cs="Google Sans Text" w:eastAsia="Google Sans Text" w:hAnsi="Google Sans Text"/>
          <w:color w:val="1f1f1f"/>
          <w:rtl w:val="0"/>
        </w:rPr>
        <w:t xml:space="preserve"> Within </w:t>
      </w:r>
      <w:r w:rsidDel="00000000" w:rsidR="00000000" w:rsidRPr="00000000">
        <w:rPr>
          <w:rFonts w:ascii="Google Sans Text" w:cs="Google Sans Text" w:eastAsia="Google Sans Text" w:hAnsi="Google Sans Text"/>
          <w:b w:val="1"/>
          <w:bCs w:val="1"/>
          <w:color w:val="1f1f1f"/>
          <w:rtl w:val="0"/>
        </w:rPr>
        <w:t xml:space="preserve">5 working days</w:t>
      </w:r>
      <w:r w:rsidDel="00000000" w:rsidR="00000000" w:rsidRPr="00000000">
        <w:rPr>
          <w:rFonts w:ascii="Google Sans Text" w:cs="Google Sans Text" w:eastAsia="Google Sans Text" w:hAnsi="Google Sans Text"/>
          <w:color w:val="1f1f1f"/>
          <w:rtl w:val="0"/>
        </w:rPr>
        <w:t xml:space="preserve"> of the transmission.</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B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Scope:</w:t>
      </w:r>
      <w:r w:rsidDel="00000000" w:rsidR="00000000" w:rsidRPr="00000000">
        <w:rPr>
          <w:rFonts w:ascii="Google Sans Text" w:cs="Google Sans Text" w:eastAsia="Google Sans Text" w:hAnsi="Google Sans Text"/>
          <w:color w:val="1f1f1f"/>
          <w:rtl w:val="0"/>
        </w:rPr>
        <w:t xml:space="preserve"> This typically involves SWIFT MT103 messages. The bank must report both:</w:t>
      </w:r>
    </w:p>
    <w:p w:rsidR="00000000" w:rsidDel="00000000" w:rsidP="00000000" w:rsidRDefault="00000000" w:rsidRPr="00000000" w14:paraId="000000B3">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Outgoing:</w:t>
      </w:r>
      <w:r w:rsidDel="00000000" w:rsidR="00000000" w:rsidRPr="00000000">
        <w:rPr>
          <w:rFonts w:ascii="Google Sans Text" w:cs="Google Sans Text" w:eastAsia="Google Sans Text" w:hAnsi="Google Sans Text"/>
          <w:color w:val="1f1f1f"/>
          <w:rtl w:val="0"/>
        </w:rPr>
        <w:t xml:space="preserve"> When the bank initiates the transfer (Client sends money abroad).</w:t>
      </w:r>
    </w:p>
    <w:p w:rsidR="00000000" w:rsidDel="00000000" w:rsidP="00000000" w:rsidRDefault="00000000" w:rsidRPr="00000000" w14:paraId="000000B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Incoming:</w:t>
      </w:r>
      <w:r w:rsidDel="00000000" w:rsidR="00000000" w:rsidRPr="00000000">
        <w:rPr>
          <w:rFonts w:ascii="Google Sans Text" w:cs="Google Sans Text" w:eastAsia="Google Sans Text" w:hAnsi="Google Sans Text"/>
          <w:color w:val="1f1f1f"/>
          <w:rtl w:val="0"/>
        </w:rPr>
        <w:t xml:space="preserve"> When the bank is the final recipient (Client receives money from abroad).</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B5">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Intermediaries:</w:t>
      </w:r>
      <w:r w:rsidDel="00000000" w:rsidR="00000000" w:rsidRPr="00000000">
        <w:rPr>
          <w:rFonts w:ascii="Google Sans Text" w:cs="Google Sans Text" w:eastAsia="Google Sans Text" w:hAnsi="Google Sans Text"/>
          <w:color w:val="1f1f1f"/>
          <w:rtl w:val="0"/>
        </w:rPr>
        <w:t xml:space="preserve"> If the bank is merely an intermediary (passing funds between two other banks), it does not file the EFTR, but must pass on the Travel Rule data.</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Large Virtual Currency Transaction Reports (LVCTR)</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Trigger:</w:t>
      </w:r>
      <w:r w:rsidDel="00000000" w:rsidR="00000000" w:rsidRPr="00000000">
        <w:rPr>
          <w:rFonts w:ascii="Google Sans Text" w:cs="Google Sans Text" w:eastAsia="Google Sans Text" w:hAnsi="Google Sans Text"/>
          <w:color w:val="1f1f1f"/>
          <w:rtl w:val="0"/>
        </w:rPr>
        <w:t xml:space="preserve"> The receipt of virtual currency (VC) equivalent to </w:t>
      </w:r>
      <w:r w:rsidDel="00000000" w:rsidR="00000000" w:rsidRPr="00000000">
        <w:rPr>
          <w:rFonts w:ascii="Google Sans Text" w:cs="Google Sans Text" w:eastAsia="Google Sans Text" w:hAnsi="Google Sans Text"/>
          <w:b w:val="1"/>
          <w:bCs w:val="1"/>
          <w:color w:val="1f1f1f"/>
          <w:rtl w:val="0"/>
        </w:rPr>
        <w:t xml:space="preserve">$10,000 or more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24-Hour Rule:</w:t>
      </w:r>
      <w:r w:rsidDel="00000000" w:rsidR="00000000" w:rsidRPr="00000000">
        <w:rPr>
          <w:rFonts w:ascii="Google Sans Text" w:cs="Google Sans Text" w:eastAsia="Google Sans Text" w:hAnsi="Google Sans Text"/>
          <w:color w:val="1f1f1f"/>
          <w:rtl w:val="0"/>
        </w:rPr>
        <w:t xml:space="preserve"> The same aggregation logic applies here as with cash.</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BB">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Relevance:</w:t>
      </w:r>
      <w:r w:rsidDel="00000000" w:rsidR="00000000" w:rsidRPr="00000000">
        <w:rPr>
          <w:rFonts w:ascii="Google Sans Text" w:cs="Google Sans Text" w:eastAsia="Google Sans Text" w:hAnsi="Google Sans Text"/>
          <w:color w:val="1f1f1f"/>
          <w:rtl w:val="0"/>
        </w:rPr>
        <w:t xml:space="preserve"> While major Canadian banks have historically been risk-averse regarding direct crypto custody, they act as banking partners for crypto exchanges (MSBs). If the bank were to launch a crypto custody product, this reporting stream would become active.</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5.5 Terrorist Property Reports (TPR)</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Trigger:</w:t>
      </w:r>
      <w:r w:rsidDel="00000000" w:rsidR="00000000" w:rsidRPr="00000000">
        <w:rPr>
          <w:rFonts w:ascii="Google Sans Text" w:cs="Google Sans Text" w:eastAsia="Google Sans Text" w:hAnsi="Google Sans Text"/>
          <w:color w:val="1f1f1f"/>
          <w:rtl w:val="0"/>
        </w:rPr>
        <w:t xml:space="preserve"> If a bank knows that property in its possession or control is owned or controlled by or on behalf of a terrorist or terrorist group.</w:t>
      </w:r>
    </w:p>
    <w:p w:rsidR="00000000" w:rsidDel="00000000" w:rsidP="00000000" w:rsidRDefault="00000000" w:rsidRPr="00000000" w14:paraId="000000C0">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The bank must freeze the property immediately and report it to FINTRAC and the RCMP </w:t>
      </w:r>
      <w:r w:rsidDel="00000000" w:rsidR="00000000" w:rsidRPr="00000000">
        <w:rPr>
          <w:rFonts w:ascii="Google Sans Text" w:cs="Google Sans Text" w:eastAsia="Google Sans Text" w:hAnsi="Google Sans Text"/>
          <w:b w:val="1"/>
          <w:bCs w:val="1"/>
          <w:color w:val="1f1f1f"/>
          <w:rtl w:val="0"/>
        </w:rPr>
        <w:t xml:space="preserve">without delay</w:t>
      </w:r>
      <w:r w:rsidDel="00000000" w:rsidR="00000000" w:rsidRPr="00000000">
        <w:rPr>
          <w:rFonts w:ascii="Google Sans Text" w:cs="Google Sans Text" w:eastAsia="Google Sans Text" w:hAnsi="Google Sans Text"/>
          <w:color w:val="1f1f1f"/>
          <w:rtl w:val="0"/>
        </w:rPr>
        <w:t xml:space="preserve"> (effectively immediately). This is a rare but critical report.</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2: Summary of FINTRAC Reporting Requirements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Report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Trigger Threshold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Timeline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Operational Nuance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 minimum; Subjective suspicion.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As soon as practicable.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Includes </w:t>
            </w:r>
            <w:r w:rsidDel="00000000" w:rsidR="00000000" w:rsidRPr="00000000">
              <w:rPr>
                <w:rFonts w:ascii="Google Sans Text" w:cs="Google Sans Text" w:eastAsia="Google Sans Text" w:hAnsi="Google Sans Text"/>
                <w:i w:val="1"/>
                <w:iCs w:val="1"/>
                <w:color w:val="1f1f1f"/>
                <w:shd w:fill="auto" w:val="clear"/>
                <w:rtl w:val="0"/>
              </w:rPr>
              <w:t xml:space="preserve">attempted</w:t>
            </w:r>
            <w:r w:rsidDel="00000000" w:rsidR="00000000" w:rsidRPr="00000000">
              <w:rPr>
                <w:rFonts w:ascii="Google Sans Text" w:cs="Google Sans Text" w:eastAsia="Google Sans Text" w:hAnsi="Google Sans Text"/>
                <w:color w:val="1f1f1f"/>
                <w:shd w:fill="auto" w:val="clear"/>
                <w:rtl w:val="0"/>
              </w:rPr>
              <w:t xml:space="preserve"> transactions. Requires narrative explanation.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LCTR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$10,000+ Physical Cash.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 Calendar Days.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24-Hour Rule applies. Aggregates deposits across branches.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EFTR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$10,000+ International Wire.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 Working Days.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Includes SWIFT MT103. Separate logic for Incoming vs. Outgoing.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LVCTR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$10,000+ Virtual Currency.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 Working Days.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24-Hour Rule applies. Applies to "receipt" of VC.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TPR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Any value (Terrorist Property).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Without Delay (Immediate).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Requires immediate asset freeze.</w:t>
            </w:r>
          </w:p>
        </w:tc>
      </w:tr>
    </w:tbl>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Sanctions and Ministerial Directives: The Geopolitical Front</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Sanctions compliance is operationally integrated with AML in most "Big 5" banks. The bank must screen its entire client base and all cross-border payments against various lists to ensure it is not facilitating business for designated states or individuals.</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Lists and Legislation</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Banks screen against the </w:t>
      </w:r>
      <w:r w:rsidDel="00000000" w:rsidR="00000000" w:rsidRPr="00000000">
        <w:rPr>
          <w:rFonts w:ascii="Google Sans Text" w:cs="Google Sans Text" w:eastAsia="Google Sans Text" w:hAnsi="Google Sans Text"/>
          <w:b w:val="1"/>
          <w:bCs w:val="1"/>
          <w:color w:val="1f1f1f"/>
          <w:rtl w:val="0"/>
        </w:rPr>
        <w:t xml:space="preserve">Consolidated Canadian Autonomous Sanctions List</w:t>
      </w:r>
      <w:r w:rsidDel="00000000" w:rsidR="00000000" w:rsidRPr="00000000">
        <w:rPr>
          <w:rFonts w:ascii="Google Sans Text" w:cs="Google Sans Text" w:eastAsia="Google Sans Text" w:hAnsi="Google Sans Text"/>
          <w:color w:val="1f1f1f"/>
          <w:rtl w:val="0"/>
        </w:rPr>
        <w:t xml:space="preserve"> and the </w:t>
      </w:r>
      <w:r w:rsidDel="00000000" w:rsidR="00000000" w:rsidRPr="00000000">
        <w:rPr>
          <w:rFonts w:ascii="Google Sans Text" w:cs="Google Sans Text" w:eastAsia="Google Sans Text" w:hAnsi="Google Sans Text"/>
          <w:b w:val="1"/>
          <w:bCs w:val="1"/>
          <w:color w:val="1f1f1f"/>
          <w:rtl w:val="0"/>
        </w:rPr>
        <w:t xml:space="preserve">OSFI Designated Persons List</w:t>
      </w:r>
      <w:r w:rsidDel="00000000" w:rsidR="00000000" w:rsidRPr="00000000">
        <w:rPr>
          <w:rFonts w:ascii="Google Sans Text" w:cs="Google Sans Text" w:eastAsia="Google Sans Text" w:hAnsi="Google Sans Text"/>
          <w:color w:val="1f1f1f"/>
          <w:rtl w:val="0"/>
        </w:rPr>
        <w:t xml:space="preserve">. These lists are derived from three key acts:</w:t>
      </w:r>
    </w:p>
    <w:p w:rsidR="00000000" w:rsidDel="00000000" w:rsidP="00000000" w:rsidRDefault="00000000" w:rsidRPr="00000000" w14:paraId="000000E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United Nations Act (UNA):</w:t>
      </w:r>
      <w:r w:rsidDel="00000000" w:rsidR="00000000" w:rsidRPr="00000000">
        <w:rPr>
          <w:rFonts w:ascii="Google Sans Text" w:cs="Google Sans Text" w:eastAsia="Google Sans Text" w:hAnsi="Google Sans Text"/>
          <w:color w:val="1f1f1f"/>
          <w:rtl w:val="0"/>
        </w:rPr>
        <w:t xml:space="preserve"> Implements UN Security Council resolutions. These are mandatory global sanctions.</w:t>
      </w:r>
    </w:p>
    <w:p w:rsidR="00000000" w:rsidDel="00000000" w:rsidP="00000000" w:rsidRDefault="00000000" w:rsidRPr="00000000" w14:paraId="000000E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Special Economic Measures Act (SEMA):</w:t>
      </w:r>
      <w:r w:rsidDel="00000000" w:rsidR="00000000" w:rsidRPr="00000000">
        <w:rPr>
          <w:rFonts w:ascii="Google Sans Text" w:cs="Google Sans Text" w:eastAsia="Google Sans Text" w:hAnsi="Google Sans Text"/>
          <w:color w:val="1f1f1f"/>
          <w:rtl w:val="0"/>
        </w:rPr>
        <w:t xml:space="preserve"> Allows Canada to impose sanctions (unilaterally or with allies) in response to grave breaches of international peace. This acts as the legal basis for sanctions against Russia, Iran, and North Korea.</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E6">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Technical Assistance:</w:t>
      </w:r>
      <w:r w:rsidDel="00000000" w:rsidR="00000000" w:rsidRPr="00000000">
        <w:rPr>
          <w:rFonts w:ascii="Google Sans Text" w:cs="Google Sans Text" w:eastAsia="Google Sans Text" w:hAnsi="Google Sans Text"/>
          <w:color w:val="1f1f1f"/>
          <w:rtl w:val="0"/>
        </w:rPr>
        <w:t xml:space="preserve"> SEMA sanctions often include bans on providing "technical assistance" (data, blueprints, software) to designated states, which banks must monitor in trade finance transactions.</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E7">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Justice for Victims of Corrupt Foreign Officials Act (JVCFOA):</w:t>
      </w:r>
      <w:r w:rsidDel="00000000" w:rsidR="00000000" w:rsidRPr="00000000">
        <w:rPr>
          <w:rFonts w:ascii="Google Sans Text" w:cs="Google Sans Text" w:eastAsia="Google Sans Text" w:hAnsi="Google Sans Text"/>
          <w:color w:val="1f1f1f"/>
          <w:rtl w:val="0"/>
        </w:rPr>
        <w:t xml:space="preserve"> Known as the "Magnitsky Law," this targets foreign nationals responsible for gross human rights violations. It allows for asset freezes and dealings bans on individuals regardless of their country's official sanction status.</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Frequency:</w:t>
      </w:r>
      <w:r w:rsidDel="00000000" w:rsidR="00000000" w:rsidRPr="00000000">
        <w:rPr>
          <w:rFonts w:ascii="Google Sans Text" w:cs="Google Sans Text" w:eastAsia="Google Sans Text" w:hAnsi="Google Sans Text"/>
          <w:color w:val="1f1f1f"/>
          <w:rtl w:val="0"/>
        </w:rPr>
        <w:t xml:space="preserve"> OSFI expects screening to happen </w:t>
      </w:r>
      <w:r w:rsidDel="00000000" w:rsidR="00000000" w:rsidRPr="00000000">
        <w:rPr>
          <w:rFonts w:ascii="Google Sans Text" w:cs="Google Sans Text" w:eastAsia="Google Sans Text" w:hAnsi="Google Sans Text"/>
          <w:b w:val="1"/>
          <w:bCs w:val="1"/>
          <w:color w:val="1f1f1f"/>
          <w:rtl w:val="0"/>
        </w:rPr>
        <w:t xml:space="preserve">"without delay."</w:t>
      </w:r>
      <w:r w:rsidDel="00000000" w:rsidR="00000000" w:rsidRPr="00000000">
        <w:rPr>
          <w:rFonts w:ascii="Google Sans Text" w:cs="Google Sans Text" w:eastAsia="Google Sans Text" w:hAnsi="Google Sans Text"/>
          <w:color w:val="1f1f1f"/>
          <w:rtl w:val="0"/>
        </w:rPr>
        <w:t xml:space="preserve"> For a D-SIB, this translates to </w:t>
      </w:r>
      <w:r w:rsidDel="00000000" w:rsidR="00000000" w:rsidRPr="00000000">
        <w:rPr>
          <w:rFonts w:ascii="Google Sans Text" w:cs="Google Sans Text" w:eastAsia="Google Sans Text" w:hAnsi="Google Sans Text"/>
          <w:b w:val="1"/>
          <w:bCs w:val="1"/>
          <w:color w:val="1f1f1f"/>
          <w:rtl w:val="0"/>
        </w:rPr>
        <w:t xml:space="preserve">daily</w:t>
      </w:r>
      <w:r w:rsidDel="00000000" w:rsidR="00000000" w:rsidRPr="00000000">
        <w:rPr>
          <w:rFonts w:ascii="Google Sans Text" w:cs="Google Sans Text" w:eastAsia="Google Sans Text" w:hAnsi="Google Sans Text"/>
          <w:color w:val="1f1f1f"/>
          <w:rtl w:val="0"/>
        </w:rPr>
        <w:t xml:space="preserve"> batch screening of the client database and </w:t>
      </w:r>
      <w:r w:rsidDel="00000000" w:rsidR="00000000" w:rsidRPr="00000000">
        <w:rPr>
          <w:rFonts w:ascii="Google Sans Text" w:cs="Google Sans Text" w:eastAsia="Google Sans Text" w:hAnsi="Google Sans Text"/>
          <w:b w:val="1"/>
          <w:bCs w:val="1"/>
          <w:color w:val="1f1f1f"/>
          <w:rtl w:val="0"/>
        </w:rPr>
        <w:t xml:space="preserve">real-time</w:t>
      </w:r>
      <w:r w:rsidDel="00000000" w:rsidR="00000000" w:rsidRPr="00000000">
        <w:rPr>
          <w:rFonts w:ascii="Google Sans Text" w:cs="Google Sans Text" w:eastAsia="Google Sans Text" w:hAnsi="Google Sans Text"/>
          <w:color w:val="1f1f1f"/>
          <w:rtl w:val="0"/>
        </w:rPr>
        <w:t xml:space="preserve"> screening of wire transfers (halting the wire before it leaves the bank).</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Ministerial Directives</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Minister of Finance has the authority under the PCMLTFA to issue directives that require banks to take specific countermeasures against high-risk jurisdictions.</w:t>
      </w:r>
    </w:p>
    <w:p w:rsidR="00000000" w:rsidDel="00000000" w:rsidP="00000000" w:rsidRDefault="00000000" w:rsidRPr="00000000" w14:paraId="000000ED">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Current Targets:</w:t>
      </w:r>
      <w:r w:rsidDel="00000000" w:rsidR="00000000" w:rsidRPr="00000000">
        <w:rPr>
          <w:rFonts w:ascii="Google Sans Text" w:cs="Google Sans Text" w:eastAsia="Google Sans Text" w:hAnsi="Google Sans Text"/>
          <w:color w:val="1f1f1f"/>
          <w:rtl w:val="0"/>
        </w:rPr>
        <w:t xml:space="preserve"> Directives are currently in force regarding the </w:t>
      </w:r>
      <w:r w:rsidDel="00000000" w:rsidR="00000000" w:rsidRPr="00000000">
        <w:rPr>
          <w:rFonts w:ascii="Google Sans Text" w:cs="Google Sans Text" w:eastAsia="Google Sans Text" w:hAnsi="Google Sans Text"/>
          <w:b w:val="1"/>
          <w:bCs w:val="1"/>
          <w:color w:val="1f1f1f"/>
          <w:rtl w:val="0"/>
        </w:rPr>
        <w:t xml:space="preserve">Democratic People's Republic of Korea (North Korea)</w:t>
      </w:r>
      <w:r w:rsidDel="00000000" w:rsidR="00000000" w:rsidRPr="00000000">
        <w:rPr>
          <w:rFonts w:ascii="Google Sans Text" w:cs="Google Sans Text" w:eastAsia="Google Sans Text" w:hAnsi="Google Sans Text"/>
          <w:color w:val="1f1f1f"/>
          <w:rtl w:val="0"/>
        </w:rPr>
        <w:t xml:space="preserve"> and the </w:t>
      </w:r>
      <w:r w:rsidDel="00000000" w:rsidR="00000000" w:rsidRPr="00000000">
        <w:rPr>
          <w:rFonts w:ascii="Google Sans Text" w:cs="Google Sans Text" w:eastAsia="Google Sans Text" w:hAnsi="Google Sans Text"/>
          <w:b w:val="1"/>
          <w:bCs w:val="1"/>
          <w:color w:val="1f1f1f"/>
          <w:rtl w:val="0"/>
        </w:rPr>
        <w:t xml:space="preserve">Islamic Republic of Iran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E">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Operational Requirement:</w:t>
      </w:r>
      <w:r w:rsidDel="00000000" w:rsidR="00000000" w:rsidRPr="00000000">
        <w:rPr>
          <w:rFonts w:ascii="Google Sans Text" w:cs="Google Sans Text" w:eastAsia="Google Sans Text" w:hAnsi="Google Sans Text"/>
          <w:color w:val="1f1f1f"/>
          <w:rtl w:val="0"/>
        </w:rPr>
        <w:t xml:space="preserve"> Banks must treat </w:t>
      </w:r>
      <w:r w:rsidDel="00000000" w:rsidR="00000000" w:rsidRPr="00000000">
        <w:rPr>
          <w:rFonts w:ascii="Google Sans Text" w:cs="Google Sans Text" w:eastAsia="Google Sans Text" w:hAnsi="Google Sans Text"/>
          <w:b w:val="1"/>
          <w:bCs w:val="1"/>
          <w:color w:val="1f1f1f"/>
          <w:rtl w:val="0"/>
        </w:rPr>
        <w:t xml:space="preserve">all</w:t>
      </w:r>
      <w:r w:rsidDel="00000000" w:rsidR="00000000" w:rsidRPr="00000000">
        <w:rPr>
          <w:rFonts w:ascii="Google Sans Text" w:cs="Google Sans Text" w:eastAsia="Google Sans Text" w:hAnsi="Google Sans Text"/>
          <w:color w:val="1f1f1f"/>
          <w:rtl w:val="0"/>
        </w:rPr>
        <w:t xml:space="preserve"> transactions originating from or destined to these jurisdictions as </w:t>
      </w:r>
      <w:r w:rsidDel="00000000" w:rsidR="00000000" w:rsidRPr="00000000">
        <w:rPr>
          <w:rFonts w:ascii="Google Sans Text" w:cs="Google Sans Text" w:eastAsia="Google Sans Text" w:hAnsi="Google Sans Text"/>
          <w:b w:val="1"/>
          <w:bCs w:val="1"/>
          <w:color w:val="1f1f1f"/>
          <w:rtl w:val="0"/>
        </w:rPr>
        <w:t xml:space="preserve">high risk</w:t>
      </w:r>
      <w:r w:rsidDel="00000000" w:rsidR="00000000" w:rsidRPr="00000000">
        <w:rPr>
          <w:rFonts w:ascii="Google Sans Text" w:cs="Google Sans Text" w:eastAsia="Google Sans Text" w:hAnsi="Google Sans Text"/>
          <w:color w:val="1f1f1f"/>
          <w:rtl w:val="0"/>
        </w:rPr>
        <w:t xml:space="preserve">. This mandates Enhanced Due Diligence (EDD) and verification of the source of funds. Given the risk, most major banks effectively block all direct financial interaction with these states.</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F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Russian Sanctions (SEMA)</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Since 2014, and escalating significantly in 2022, the </w:t>
      </w:r>
      <w:r w:rsidDel="00000000" w:rsidR="00000000" w:rsidRPr="00000000">
        <w:rPr>
          <w:rFonts w:ascii="Google Sans Text" w:cs="Google Sans Text" w:eastAsia="Google Sans Text" w:hAnsi="Google Sans Text"/>
          <w:i w:val="1"/>
          <w:iCs w:val="1"/>
          <w:color w:val="1f1f1f"/>
          <w:rtl w:val="0"/>
        </w:rPr>
        <w:t xml:space="preserve">Special Economic Measures (Russia) Regulations</w:t>
      </w:r>
      <w:r w:rsidDel="00000000" w:rsidR="00000000" w:rsidRPr="00000000">
        <w:rPr>
          <w:rFonts w:ascii="Google Sans Text" w:cs="Google Sans Text" w:eastAsia="Google Sans Text" w:hAnsi="Google Sans Text"/>
          <w:color w:val="1f1f1f"/>
          <w:rtl w:val="0"/>
        </w:rPr>
        <w:t xml:space="preserve"> have imposed complex prohibitions.</w:t>
      </w:r>
    </w:p>
    <w:p w:rsidR="00000000" w:rsidDel="00000000" w:rsidP="00000000" w:rsidRDefault="00000000" w:rsidRPr="00000000" w14:paraId="000000F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Dealings Ban:</w:t>
      </w:r>
      <w:r w:rsidDel="00000000" w:rsidR="00000000" w:rsidRPr="00000000">
        <w:rPr>
          <w:rFonts w:ascii="Google Sans Text" w:cs="Google Sans Text" w:eastAsia="Google Sans Text" w:hAnsi="Google Sans Text"/>
          <w:color w:val="1f1f1f"/>
          <w:rtl w:val="0"/>
        </w:rPr>
        <w:t xml:space="preserve"> It is prohibited for any person in Canada (including banks) to deal in any property held by a designated person or to provide financial services to them.</w:t>
      </w:r>
    </w:p>
    <w:p w:rsidR="00000000" w:rsidDel="00000000" w:rsidP="00000000" w:rsidRDefault="00000000" w:rsidRPr="00000000" w14:paraId="000000F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Sectoral Sanctions:</w:t>
      </w:r>
      <w:r w:rsidDel="00000000" w:rsidR="00000000" w:rsidRPr="00000000">
        <w:rPr>
          <w:rFonts w:ascii="Google Sans Text" w:cs="Google Sans Text" w:eastAsia="Google Sans Text" w:hAnsi="Google Sans Text"/>
          <w:color w:val="1f1f1f"/>
          <w:rtl w:val="0"/>
        </w:rPr>
        <w:t xml:space="preserve"> Prohibitions exist on dealing in new debt or equity of certain Russian entities (energy and finance sectors). This requires banks to carefully screen investment banking activities and new bond issuances.</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F5">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"Arms and Related Material":</w:t>
      </w:r>
      <w:r w:rsidDel="00000000" w:rsidR="00000000" w:rsidRPr="00000000">
        <w:rPr>
          <w:rFonts w:ascii="Google Sans Text" w:cs="Google Sans Text" w:eastAsia="Google Sans Text" w:hAnsi="Google Sans Text"/>
          <w:color w:val="1f1f1f"/>
          <w:rtl w:val="0"/>
        </w:rPr>
        <w:t xml:space="preserve"> Sanctions also prohibit financial services related to the supply of arms. The definition of "arms" is broad, including technical data and chemicals, requiring vigilance in Trade Finance departments.</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Operational Processes: The Mechanics of Movement</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Beyond the legislative requirements, banks utilize specific operational processes to ensure the integrity of the financial system.</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F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The Travel Rule and Payment Systems</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"Travel Rule" is a requirement designed to ensure transparency in the payment chain. It prevents funds from moving anonymously through the banking system.</w:t>
      </w:r>
    </w:p>
    <w:p w:rsidR="00000000" w:rsidDel="00000000" w:rsidP="00000000" w:rsidRDefault="00000000" w:rsidRPr="00000000" w14:paraId="000000FE">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Requirement:</w:t>
      </w:r>
      <w:r w:rsidDel="00000000" w:rsidR="00000000" w:rsidRPr="00000000">
        <w:rPr>
          <w:rFonts w:ascii="Google Sans Text" w:cs="Google Sans Text" w:eastAsia="Google Sans Text" w:hAnsi="Google Sans Text"/>
          <w:color w:val="1f1f1f"/>
          <w:rtl w:val="0"/>
        </w:rPr>
        <w:t xml:space="preserve"> When a bank initiates an Electronic Funds Transfer (EFT) or Virtual Currency transfer, it must pass specific information to the next financial institution in the chain.</w:t>
      </w:r>
    </w:p>
    <w:p w:rsidR="00000000" w:rsidDel="00000000" w:rsidP="00000000" w:rsidRDefault="00000000" w:rsidRPr="00000000" w14:paraId="000000F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Required Data:</w:t>
      </w:r>
    </w:p>
    <w:p w:rsidR="00000000" w:rsidDel="00000000" w:rsidP="00000000" w:rsidRDefault="00000000" w:rsidRPr="00000000" w14:paraId="00000100">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Originator's Name, Address, and Account Number.</w:t>
      </w:r>
    </w:p>
    <w:p w:rsidR="00000000" w:rsidDel="00000000" w:rsidP="00000000" w:rsidRDefault="00000000" w:rsidRPr="00000000" w14:paraId="00000101">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Beneficiary's Name and Address.</w:t>
      </w:r>
    </w:p>
    <w:p w:rsidR="00000000" w:rsidDel="00000000" w:rsidP="00000000" w:rsidRDefault="00000000" w:rsidRPr="00000000" w14:paraId="00000102">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Incoming Transfers:</w:t>
      </w:r>
      <w:r w:rsidDel="00000000" w:rsidR="00000000" w:rsidRPr="00000000">
        <w:rPr>
          <w:rFonts w:ascii="Google Sans Text" w:cs="Google Sans Text" w:eastAsia="Google Sans Text" w:hAnsi="Google Sans Text"/>
          <w:color w:val="1f1f1f"/>
          <w:rtl w:val="0"/>
        </w:rPr>
        <w:t xml:space="preserve"> If a bank receives a wire that is missing this information, it must take "reasonable measures" to obtain it. This might involve querying the sending bank. If the information is consistently missing, the bank must consider rejecting the transfer or terminating the relationship with the counterparty bank.</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Lynx and LVTS:</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Canada, high-value payments move through Lynx (formerly the Large Value Transfer System or LVTS), operated by Payments Canada. Lynx is a Real-Time Gross Settlement (RTGS) system designated as systemically important.</w:t>
      </w:r>
    </w:p>
    <w:p w:rsidR="00000000" w:rsidDel="00000000" w:rsidP="00000000" w:rsidRDefault="00000000" w:rsidRPr="00000000" w14:paraId="00000105">
      <w:pPr>
        <w:numPr>
          <w:ilvl w:val="0"/>
          <w:numId w:val="1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ISO 20022:</w:t>
      </w:r>
      <w:r w:rsidDel="00000000" w:rsidR="00000000" w:rsidRPr="00000000">
        <w:rPr>
          <w:rFonts w:ascii="Google Sans Text" w:cs="Google Sans Text" w:eastAsia="Google Sans Text" w:hAnsi="Google Sans Text"/>
          <w:color w:val="1f1f1f"/>
          <w:rtl w:val="0"/>
        </w:rPr>
        <w:t xml:space="preserve"> Lynx supports the </w:t>
      </w:r>
      <w:r w:rsidDel="00000000" w:rsidR="00000000" w:rsidRPr="00000000">
        <w:rPr>
          <w:rFonts w:ascii="Google Sans Text" w:cs="Google Sans Text" w:eastAsia="Google Sans Text" w:hAnsi="Google Sans Text"/>
          <w:b w:val="1"/>
          <w:bCs w:val="1"/>
          <w:color w:val="1f1f1f"/>
          <w:rtl w:val="0"/>
        </w:rPr>
        <w:t xml:space="preserve">ISO 20022</w:t>
      </w:r>
      <w:r w:rsidDel="00000000" w:rsidR="00000000" w:rsidRPr="00000000">
        <w:rPr>
          <w:rFonts w:ascii="Google Sans Text" w:cs="Google Sans Text" w:eastAsia="Google Sans Text" w:hAnsi="Google Sans Text"/>
          <w:color w:val="1f1f1f"/>
          <w:rtl w:val="0"/>
        </w:rPr>
        <w:t xml:space="preserve"> messaging standard, which allows for "rich data" to travel with the payment. This technical capability helps banks comply with the Travel Rule by providing dedicated fields for originator and beneficiary data, reducing the need for manual truncation or formatting issues common in older MT103 messages.</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Transaction Monitoring and Indicators</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Banks employ sophisticated software (e.g., Nice Actimize, Oracle Mantas) to monitor transactions for "Red Flags" or "ML Indicators." These indicators serve as the trigger for an analyst to investigate and potentially file an STR.</w:t>
      </w:r>
    </w:p>
    <w:p w:rsidR="00000000" w:rsidDel="00000000" w:rsidP="00000000" w:rsidRDefault="00000000" w:rsidRPr="00000000" w14:paraId="0000010A">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Pass-Through Accounts:</w:t>
      </w:r>
      <w:r w:rsidDel="00000000" w:rsidR="00000000" w:rsidRPr="00000000">
        <w:rPr>
          <w:rFonts w:ascii="Google Sans Text" w:cs="Google Sans Text" w:eastAsia="Google Sans Text" w:hAnsi="Google Sans Text"/>
          <w:color w:val="1f1f1f"/>
          <w:rtl w:val="0"/>
        </w:rPr>
        <w:t xml:space="preserve"> A classic indicator where an account receives funds and immediately wires them out to a foreign jurisdiction, leaving a near-zero balance. The account serves no economic purpose other than layering funds.</w:t>
      </w:r>
      <w:r w:rsidDel="00000000" w:rsidR="00000000" w:rsidRPr="00000000">
        <w:rPr>
          <w:rFonts w:ascii="Google Sans Text" w:cs="Google Sans Text" w:eastAsia="Google Sans Text" w:hAnsi="Google Sans Text"/>
          <w:color w:val="444746"/>
          <w:sz w:val="24"/>
          <w:szCs w:val="24"/>
          <w:vertAlign w:val="superscript"/>
          <w:rtl w:val="0"/>
        </w:rPr>
        <w:t xml:space="preserve">53</w:t>
      </w:r>
    </w:p>
    <w:p w:rsidR="00000000" w:rsidDel="00000000" w:rsidP="00000000" w:rsidRDefault="00000000" w:rsidRPr="00000000" w14:paraId="0000010B">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Structuring / Smurfing:</w:t>
      </w:r>
      <w:r w:rsidDel="00000000" w:rsidR="00000000" w:rsidRPr="00000000">
        <w:rPr>
          <w:rFonts w:ascii="Google Sans Text" w:cs="Google Sans Text" w:eastAsia="Google Sans Text" w:hAnsi="Google Sans Text"/>
          <w:color w:val="1f1f1f"/>
          <w:rtl w:val="0"/>
        </w:rPr>
        <w:t xml:space="preserve"> A client breaks a large deposit into smaller amounts (e.g., $9,000) to avoid the $10,000 reporting threshold. Systems are tuned to detect patterns like "multiple deposits at different branches on the same day".</w:t>
      </w:r>
      <w:r w:rsidDel="00000000" w:rsidR="00000000" w:rsidRPr="00000000">
        <w:rPr>
          <w:rFonts w:ascii="Google Sans Text" w:cs="Google Sans Text" w:eastAsia="Google Sans Text" w:hAnsi="Google Sans Text"/>
          <w:color w:val="444746"/>
          <w:sz w:val="24"/>
          <w:szCs w:val="24"/>
          <w:vertAlign w:val="superscript"/>
          <w:rtl w:val="0"/>
        </w:rPr>
        <w:t xml:space="preserve">55</w:t>
      </w:r>
    </w:p>
    <w:p w:rsidR="00000000" w:rsidDel="00000000" w:rsidP="00000000" w:rsidRDefault="00000000" w:rsidRPr="00000000" w14:paraId="0000010C">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Velocity of Funds:</w:t>
      </w:r>
      <w:r w:rsidDel="00000000" w:rsidR="00000000" w:rsidRPr="00000000">
        <w:rPr>
          <w:rFonts w:ascii="Google Sans Text" w:cs="Google Sans Text" w:eastAsia="Google Sans Text" w:hAnsi="Google Sans Text"/>
          <w:color w:val="1f1f1f"/>
          <w:rtl w:val="0"/>
        </w:rPr>
        <w:t xml:space="preserve"> Money moving faster than the client's profile suggests is normal (e.g., a student account moving $100,000 in a week).</w:t>
      </w:r>
    </w:p>
    <w:p w:rsidR="00000000" w:rsidDel="00000000" w:rsidP="00000000" w:rsidRDefault="00000000" w:rsidRPr="00000000" w14:paraId="0000010D">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Underground Banking Indicators:</w:t>
      </w:r>
      <w:r w:rsidDel="00000000" w:rsidR="00000000" w:rsidRPr="00000000">
        <w:rPr>
          <w:rFonts w:ascii="Google Sans Text" w:cs="Google Sans Text" w:eastAsia="Google Sans Text" w:hAnsi="Google Sans Text"/>
          <w:color w:val="1f1f1f"/>
          <w:rtl w:val="0"/>
        </w:rPr>
        <w:t xml:space="preserve"> Transfers from unrelated third parties, use of bank drafts to settle debts with no clear source, or funds coming from MSBs in high-risk jurisdictions (like Hong Kong) with no clear business rationale.</w:t>
      </w:r>
      <w:r w:rsidDel="00000000" w:rsidR="00000000" w:rsidRPr="00000000">
        <w:rPr>
          <w:rFonts w:ascii="Google Sans Text" w:cs="Google Sans Text" w:eastAsia="Google Sans Text" w:hAnsi="Google Sans Text"/>
          <w:color w:val="444746"/>
          <w:sz w:val="24"/>
          <w:szCs w:val="24"/>
          <w:vertAlign w:val="superscript"/>
          <w:rtl w:val="0"/>
        </w:rPr>
        <w:t xml:space="preserve">56</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Public-Private Partnerships: Intelligence-Led Compliance</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defining feature of the modern Canadian regime is the collaboration between FINTRAC, law enforcement, and the private sector (banks). This is operationalized through "Projects"—public-private partnerships (PPPs) targeting specific types of crime.</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Project Protect (Human Trafficking)</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Launched in 2016, this was the first major PPP. It focuses on money laundering associated with human trafficking in the sex trade.</w:t>
      </w:r>
    </w:p>
    <w:p w:rsidR="00000000" w:rsidDel="00000000" w:rsidP="00000000" w:rsidRDefault="00000000" w:rsidRPr="00000000" w14:paraId="00000116">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Indicators:</w:t>
      </w:r>
      <w:r w:rsidDel="00000000" w:rsidR="00000000" w:rsidRPr="00000000">
        <w:rPr>
          <w:rFonts w:ascii="Google Sans Text" w:cs="Google Sans Text" w:eastAsia="Google Sans Text" w:hAnsi="Google Sans Text"/>
          <w:color w:val="1f1f1f"/>
          <w:rtl w:val="0"/>
        </w:rPr>
        <w:t xml:space="preserve"> Banks look for specific red flags such as purchases of online ads on classified sites (e.g., Leolist), hotel bookings in varying cities over short periods, late-night ride-share transactions, and excessive cash deposits.</w:t>
      </w:r>
    </w:p>
    <w:p w:rsidR="00000000" w:rsidDel="00000000" w:rsidP="00000000" w:rsidRDefault="00000000" w:rsidRPr="00000000" w14:paraId="00000117">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STRs filed under this project are tagged (e.g., "#PROTECT") to fast-track them to police units specializing in trafficking.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Project Shadow (Online Child Exploitation)</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project focuses on the financial footprint of purchasing Child Sexual Abuse Material (CSAM) and the laundering of proceeds from its sale.</w:t>
      </w:r>
    </w:p>
    <w:p w:rsidR="00000000" w:rsidDel="00000000" w:rsidP="00000000" w:rsidRDefault="00000000" w:rsidRPr="00000000" w14:paraId="0000011C">
      <w:pPr>
        <w:numPr>
          <w:ilvl w:val="0"/>
          <w:numId w:val="2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Indicators:</w:t>
      </w:r>
      <w:r w:rsidDel="00000000" w:rsidR="00000000" w:rsidRPr="00000000">
        <w:rPr>
          <w:rFonts w:ascii="Google Sans Text" w:cs="Google Sans Text" w:eastAsia="Google Sans Text" w:hAnsi="Google Sans Text"/>
          <w:color w:val="1f1f1f"/>
          <w:rtl w:val="0"/>
        </w:rPr>
        <w:t xml:space="preserve"> Low-value transactions to known streaming or content platforms associated with CSAM, or use of specific keywords in payment fields. The goal is to identify perpetrators and rescue victims.</w:t>
      </w:r>
      <w:r w:rsidDel="00000000" w:rsidR="00000000" w:rsidRPr="00000000">
        <w:rPr>
          <w:rFonts w:ascii="Google Sans Text" w:cs="Google Sans Text" w:eastAsia="Google Sans Text" w:hAnsi="Google Sans Text"/>
          <w:color w:val="444746"/>
          <w:sz w:val="24"/>
          <w:szCs w:val="24"/>
          <w:vertAlign w:val="superscript"/>
          <w:rtl w:val="0"/>
        </w:rPr>
        <w:t xml:space="preserve">58</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Project Athena / Laundromat (Underground Banking)</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Targeting professional money laundering, specifically the "Vancouver Model." This involves underground banking schemes where funds are moved informally (e.g., a gambler borrows cash in Vancouver from a loan shark and repays via a bank transfer in China).</w:t>
      </w:r>
    </w:p>
    <w:p w:rsidR="00000000" w:rsidDel="00000000" w:rsidP="00000000" w:rsidRDefault="00000000" w:rsidRPr="00000000" w14:paraId="00000121">
      <w:pPr>
        <w:numPr>
          <w:ilvl w:val="0"/>
          <w:numId w:val="2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Indicators:</w:t>
      </w:r>
      <w:r w:rsidDel="00000000" w:rsidR="00000000" w:rsidRPr="00000000">
        <w:rPr>
          <w:rFonts w:ascii="Google Sans Text" w:cs="Google Sans Text" w:eastAsia="Google Sans Text" w:hAnsi="Google Sans Text"/>
          <w:color w:val="1f1f1f"/>
          <w:rtl w:val="0"/>
        </w:rPr>
        <w:t xml:space="preserve"> Banks look for anomalies in bank drafts (e.g., drafts purchased with cash by third parties), funds from unknown sources paying off credit lines, and transactions involving casino markers.</w:t>
      </w:r>
      <w:r w:rsidDel="00000000" w:rsidR="00000000" w:rsidRPr="00000000">
        <w:rPr>
          <w:rFonts w:ascii="Google Sans Text" w:cs="Google Sans Text" w:eastAsia="Google Sans Text" w:hAnsi="Google Sans Text"/>
          <w:color w:val="444746"/>
          <w:sz w:val="24"/>
          <w:szCs w:val="24"/>
          <w:vertAlign w:val="superscript"/>
          <w:rtl w:val="0"/>
        </w:rPr>
        <w:t xml:space="preserve">56</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8.4 Project Chameleon (Romance Fraud)</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Focuses on victims (often seniors) being coerced into sending money to fraudsters they have met online.</w:t>
      </w:r>
    </w:p>
    <w:p w:rsidR="00000000" w:rsidDel="00000000" w:rsidP="00000000" w:rsidRDefault="00000000" w:rsidRPr="00000000" w14:paraId="00000126">
      <w:pPr>
        <w:numPr>
          <w:ilvl w:val="0"/>
          <w:numId w:val="2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Indicators:</w:t>
      </w:r>
      <w:r w:rsidDel="00000000" w:rsidR="00000000" w:rsidRPr="00000000">
        <w:rPr>
          <w:rFonts w:ascii="Google Sans Text" w:cs="Google Sans Text" w:eastAsia="Google Sans Text" w:hAnsi="Google Sans Text"/>
          <w:color w:val="1f1f1f"/>
          <w:rtl w:val="0"/>
        </w:rPr>
        <w:t xml:space="preserve"> Sudden changes in spending patterns of elderly clients, transfers to high-risk jurisdictions (e.g., Nigeria, Ghana, Turkey) inconsistent with the client's history, or the liquidation of investment products to fund wire transfers.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8.5 Project Guardian (Fentanyl/Opioids)</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Aimed at combatting the laundering of proceeds from the trafficking of illicit fentanyl.</w:t>
      </w:r>
    </w:p>
    <w:p w:rsidR="00000000" w:rsidDel="00000000" w:rsidP="00000000" w:rsidRDefault="00000000" w:rsidRPr="00000000" w14:paraId="0000012B">
      <w:pPr>
        <w:numPr>
          <w:ilvl w:val="0"/>
          <w:numId w:val="2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Indicators:</w:t>
      </w:r>
      <w:r w:rsidDel="00000000" w:rsidR="00000000" w:rsidRPr="00000000">
        <w:rPr>
          <w:rFonts w:ascii="Google Sans Text" w:cs="Google Sans Text" w:eastAsia="Google Sans Text" w:hAnsi="Google Sans Text"/>
          <w:color w:val="1f1f1f"/>
          <w:rtl w:val="0"/>
        </w:rPr>
        <w:t xml:space="preserve"> Transactions involving chemical supply companies, payments to jurisdictions known for precursor chemical production, and cash activity consistent with drug dealing.</w:t>
      </w:r>
      <w:r w:rsidDel="00000000" w:rsidR="00000000" w:rsidRPr="00000000">
        <w:rPr>
          <w:rFonts w:ascii="Google Sans Text" w:cs="Google Sans Text" w:eastAsia="Google Sans Text" w:hAnsi="Google Sans Text"/>
          <w:color w:val="444746"/>
          <w:sz w:val="24"/>
          <w:szCs w:val="24"/>
          <w:vertAlign w:val="superscript"/>
          <w:rtl w:val="0"/>
        </w:rPr>
        <w:t xml:space="preserve">60</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8.6 Project Anton (Illegal Wildlife Trade)</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newest project, targeting the laundering of proceeds from the illegal wildlife trade.</w:t>
      </w:r>
    </w:p>
    <w:p w:rsidR="00000000" w:rsidDel="00000000" w:rsidP="00000000" w:rsidRDefault="00000000" w:rsidRPr="00000000" w14:paraId="00000130">
      <w:pPr>
        <w:numPr>
          <w:ilvl w:val="0"/>
          <w:numId w:val="2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Indicators:</w:t>
      </w:r>
      <w:r w:rsidDel="00000000" w:rsidR="00000000" w:rsidRPr="00000000">
        <w:rPr>
          <w:rFonts w:ascii="Google Sans Text" w:cs="Google Sans Text" w:eastAsia="Google Sans Text" w:hAnsi="Google Sans Text"/>
          <w:color w:val="1f1f1f"/>
          <w:rtl w:val="0"/>
        </w:rPr>
        <w:t xml:space="preserve"> Transactions involving import/export businesses dealing in high-risk fauna/flora, payments to wildlife risk jurisdictions, and inconsistencies in shipping documentation.</w:t>
      </w:r>
      <w:r w:rsidDel="00000000" w:rsidR="00000000" w:rsidRPr="00000000">
        <w:rPr>
          <w:rFonts w:ascii="Google Sans Text" w:cs="Google Sans Text" w:eastAsia="Google Sans Text" w:hAnsi="Google Sans Text"/>
          <w:color w:val="444746"/>
          <w:sz w:val="24"/>
          <w:szCs w:val="24"/>
          <w:vertAlign w:val="superscript"/>
          <w:rtl w:val="0"/>
        </w:rPr>
        <w:t xml:space="preserve">61</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Enforcement and Remediation</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When banks fail to meet their obligations, the consequences are severe. The regime uses a graduated enforcement approach, ranging from feedback to criminal prosecution.</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Administrative Monetary Penalties (AMPs)</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FINTRAC has the authority to issue Administrative Monetary Penalties (AMPs) for non-compliance. These are not criminal charges but civil penalties.</w:t>
      </w:r>
    </w:p>
    <w:p w:rsidR="00000000" w:rsidDel="00000000" w:rsidP="00000000" w:rsidRDefault="00000000" w:rsidRPr="00000000" w14:paraId="00000139">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Calculation:</w:t>
      </w:r>
      <w:r w:rsidDel="00000000" w:rsidR="00000000" w:rsidRPr="00000000">
        <w:rPr>
          <w:rFonts w:ascii="Google Sans Text" w:cs="Google Sans Text" w:eastAsia="Google Sans Text" w:hAnsi="Google Sans Text"/>
          <w:color w:val="1f1f1f"/>
          <w:rtl w:val="0"/>
        </w:rPr>
        <w:t xml:space="preserve"> The penalty amount depends on the "harm" done to the regime and the entity's history of compliance.</w:t>
      </w:r>
    </w:p>
    <w:p w:rsidR="00000000" w:rsidDel="00000000" w:rsidP="00000000" w:rsidRDefault="00000000" w:rsidRPr="00000000" w14:paraId="0000013A">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Naming and Shaming:</w:t>
      </w:r>
      <w:r w:rsidDel="00000000" w:rsidR="00000000" w:rsidRPr="00000000">
        <w:rPr>
          <w:rFonts w:ascii="Google Sans Text" w:cs="Google Sans Text" w:eastAsia="Google Sans Text" w:hAnsi="Google Sans Text"/>
          <w:color w:val="1f1f1f"/>
          <w:rtl w:val="0"/>
        </w:rPr>
        <w:t xml:space="preserve"> Crucially, FINTRAC now publicly names entities that receive AMPs. For a Big 5 bank, the reputational damage of being "named" often outweighs the financial cost of the fine.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Voluntary Self-Declaration of Non-Compliance (VSDONC)</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If a bank discovers it has breached the act (e.g., a coding error caused 5,000 LCTRs to be missed over the last year), it acts in its favor to self-report.</w:t>
      </w:r>
    </w:p>
    <w:p w:rsidR="00000000" w:rsidDel="00000000" w:rsidP="00000000" w:rsidRDefault="00000000" w:rsidRPr="00000000" w14:paraId="0000013F">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Mechanism:</w:t>
      </w:r>
      <w:r w:rsidDel="00000000" w:rsidR="00000000" w:rsidRPr="00000000">
        <w:rPr>
          <w:rFonts w:ascii="Google Sans Text" w:cs="Google Sans Text" w:eastAsia="Google Sans Text" w:hAnsi="Google Sans Text"/>
          <w:color w:val="1f1f1f"/>
          <w:rtl w:val="0"/>
        </w:rPr>
        <w:t xml:space="preserve"> The bank submits a VSDONC to FINTRAC in writing, detailing the issue, the number of reports impacted, and the remediation plan.</w:t>
      </w:r>
      <w:r w:rsidDel="00000000" w:rsidR="00000000" w:rsidRPr="00000000">
        <w:rPr>
          <w:rFonts w:ascii="Google Sans Text" w:cs="Google Sans Text" w:eastAsia="Google Sans Text" w:hAnsi="Google Sans Text"/>
          <w:color w:val="444746"/>
          <w:sz w:val="24"/>
          <w:szCs w:val="24"/>
          <w:vertAlign w:val="superscript"/>
          <w:rtl w:val="0"/>
        </w:rPr>
        <w:t xml:space="preserve">64</w:t>
      </w:r>
    </w:p>
    <w:p w:rsidR="00000000" w:rsidDel="00000000" w:rsidP="00000000" w:rsidRDefault="00000000" w:rsidRPr="00000000" w14:paraId="00000140">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Benefit:</w:t>
      </w:r>
      <w:r w:rsidDel="00000000" w:rsidR="00000000" w:rsidRPr="00000000">
        <w:rPr>
          <w:rFonts w:ascii="Google Sans Text" w:cs="Google Sans Text" w:eastAsia="Google Sans Text" w:hAnsi="Google Sans Text"/>
          <w:color w:val="1f1f1f"/>
          <w:rtl w:val="0"/>
        </w:rPr>
        <w:t xml:space="preserve"> While not a "get out of jail free" card, FINTRAC considers the voluntary nature of the disclosure when determining if a penalty is warranted. A proactive VSDONC demonstrates a robust compliance culture and may lead to a reduced penalty or no penalty at all.</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9.3 Criminal Non-Compliance</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egregious cases—such as knowingly failing to report suspicious transactions or destroying records to hide evidence—the PCMLTFA provides for criminal sanctions. FINTRAC can disclose information to law enforcement to support the investigation of these non-compliance offenses.</w:t>
      </w:r>
      <w:r w:rsidDel="00000000" w:rsidR="00000000" w:rsidRPr="00000000">
        <w:rPr>
          <w:rFonts w:ascii="Google Sans Text" w:cs="Google Sans Text" w:eastAsia="Google Sans Text" w:hAnsi="Google Sans Text"/>
          <w:color w:val="444746"/>
          <w:sz w:val="24"/>
          <w:szCs w:val="24"/>
          <w:vertAlign w:val="superscript"/>
          <w:rtl w:val="0"/>
        </w:rPr>
        <w:t xml:space="preserve">66</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 Conclusion: The Road Ahead</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a professional entering the AML division of a major Canadian bank, the environment is one of constant evolution. The static, "check-the-box" compliance of the past has been replaced by a dynamic, intelligence-led ecosystem.</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immediate future involves significant challenges:</w:t>
      </w:r>
    </w:p>
    <w:p w:rsidR="00000000" w:rsidDel="00000000" w:rsidP="00000000" w:rsidRDefault="00000000" w:rsidRPr="00000000" w14:paraId="0000014A">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Harmonization:</w:t>
      </w:r>
      <w:r w:rsidDel="00000000" w:rsidR="00000000" w:rsidRPr="00000000">
        <w:rPr>
          <w:rFonts w:ascii="Google Sans Text" w:cs="Google Sans Text" w:eastAsia="Google Sans Text" w:hAnsi="Google Sans Text"/>
          <w:color w:val="1f1f1f"/>
          <w:rtl w:val="0"/>
        </w:rPr>
        <w:t xml:space="preserve"> Navigating the implementation of the new </w:t>
      </w:r>
      <w:r w:rsidDel="00000000" w:rsidR="00000000" w:rsidRPr="00000000">
        <w:rPr>
          <w:rFonts w:ascii="Google Sans Text" w:cs="Google Sans Text" w:eastAsia="Google Sans Text" w:hAnsi="Google Sans Text"/>
          <w:b w:val="1"/>
          <w:bCs w:val="1"/>
          <w:color w:val="1f1f1f"/>
          <w:rtl w:val="0"/>
        </w:rPr>
        <w:t xml:space="preserve">Beneficial Ownership Discrepancy Reporting</w:t>
      </w:r>
      <w:r w:rsidDel="00000000" w:rsidR="00000000" w:rsidRPr="00000000">
        <w:rPr>
          <w:rFonts w:ascii="Google Sans Text" w:cs="Google Sans Text" w:eastAsia="Google Sans Text" w:hAnsi="Google Sans Text"/>
          <w:color w:val="1f1f1f"/>
          <w:rtl w:val="0"/>
        </w:rPr>
        <w:t xml:space="preserve"> requirements in October 2025, requiring seamless integration with the Corporations Canada registry.</w:t>
      </w:r>
    </w:p>
    <w:p w:rsidR="00000000" w:rsidDel="00000000" w:rsidP="00000000" w:rsidRDefault="00000000" w:rsidRPr="00000000" w14:paraId="0000014B">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Technology:</w:t>
      </w:r>
      <w:r w:rsidDel="00000000" w:rsidR="00000000" w:rsidRPr="00000000">
        <w:rPr>
          <w:rFonts w:ascii="Google Sans Text" w:cs="Google Sans Text" w:eastAsia="Google Sans Text" w:hAnsi="Google Sans Text"/>
          <w:color w:val="1f1f1f"/>
          <w:rtl w:val="0"/>
        </w:rPr>
        <w:t xml:space="preserve"> Leveraging the rich data capabilities of the </w:t>
      </w:r>
      <w:r w:rsidDel="00000000" w:rsidR="00000000" w:rsidRPr="00000000">
        <w:rPr>
          <w:rFonts w:ascii="Google Sans Text" w:cs="Google Sans Text" w:eastAsia="Google Sans Text" w:hAnsi="Google Sans Text"/>
          <w:b w:val="1"/>
          <w:bCs w:val="1"/>
          <w:color w:val="1f1f1f"/>
          <w:rtl w:val="0"/>
        </w:rPr>
        <w:t xml:space="preserve">ISO 20022</w:t>
      </w:r>
      <w:r w:rsidDel="00000000" w:rsidR="00000000" w:rsidRPr="00000000">
        <w:rPr>
          <w:rFonts w:ascii="Google Sans Text" w:cs="Google Sans Text" w:eastAsia="Google Sans Text" w:hAnsi="Google Sans Text"/>
          <w:color w:val="1f1f1f"/>
          <w:rtl w:val="0"/>
        </w:rPr>
        <w:t xml:space="preserve"> standard on the Lynx payment system to enhance Travel Rule compliance.</w:t>
      </w:r>
    </w:p>
    <w:p w:rsidR="00000000" w:rsidDel="00000000" w:rsidP="00000000" w:rsidRDefault="00000000" w:rsidRPr="00000000" w14:paraId="0000014C">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Intelligence:</w:t>
      </w:r>
      <w:r w:rsidDel="00000000" w:rsidR="00000000" w:rsidRPr="00000000">
        <w:rPr>
          <w:rFonts w:ascii="Google Sans Text" w:cs="Google Sans Text" w:eastAsia="Google Sans Text" w:hAnsi="Google Sans Text"/>
          <w:color w:val="1f1f1f"/>
          <w:rtl w:val="0"/>
        </w:rPr>
        <w:t xml:space="preserve"> Utilizing the specific indicators from PPPs like </w:t>
      </w:r>
      <w:r w:rsidDel="00000000" w:rsidR="00000000" w:rsidRPr="00000000">
        <w:rPr>
          <w:rFonts w:ascii="Google Sans Text" w:cs="Google Sans Text" w:eastAsia="Google Sans Text" w:hAnsi="Google Sans Text"/>
          <w:b w:val="1"/>
          <w:bCs w:val="1"/>
          <w:color w:val="1f1f1f"/>
          <w:rtl w:val="0"/>
        </w:rPr>
        <w:t xml:space="preserve">Project Shadow</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Project Anton</w:t>
      </w:r>
      <w:r w:rsidDel="00000000" w:rsidR="00000000" w:rsidRPr="00000000">
        <w:rPr>
          <w:rFonts w:ascii="Google Sans Text" w:cs="Google Sans Text" w:eastAsia="Google Sans Text" w:hAnsi="Google Sans Text"/>
          <w:color w:val="1f1f1f"/>
          <w:rtl w:val="0"/>
        </w:rPr>
        <w:t xml:space="preserve"> to identify and disrupt sophisticated criminal networks.</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Success in this role requires a dual mindset: the technical precision to ensure regulatory adherence (avoiding AMPs) and the analytical creativity to detect the subtle signals of financial crime (protecting society). The legislative framework provides the tools, but the effectiveness of the Canadian regime ultimately rests on the vigilance of the reporting entities and the professionals who operate them.</w:t>
      </w:r>
    </w:p>
    <w:p w:rsidR="00000000" w:rsidDel="00000000" w:rsidP="00000000" w:rsidRDefault="00000000" w:rsidRPr="00000000" w14:paraId="0000014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4F">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Canada's Anti-Money Laundering and Anti-Terrorist Financing Regime Strategy 2023-2026, accessed November 21, 2025, </w:t>
      </w:r>
      <w:hyperlink r:id="rId6">
        <w:r w:rsidDel="00000000" w:rsidR="00000000" w:rsidRPr="00000000">
          <w:rPr>
            <w:rFonts w:ascii="Google Sans" w:cs="Google Sans" w:eastAsia="Google Sans" w:hAnsi="Google Sans"/>
            <w:color w:val="0000ee"/>
            <w:sz w:val="24"/>
            <w:szCs w:val="24"/>
            <w:u w:val="single"/>
            <w:rtl w:val="0"/>
          </w:rPr>
          <w:t xml:space="preserve">https://www.canada.ca/en/department-finance/programs/financial-sector-policy/canadas-anti-money-laundering-and-anti-terrorist-financing-regime-strategy-2023-2026.html</w:t>
        </w:r>
      </w:hyperlink>
      <w:r w:rsidDel="00000000" w:rsidR="00000000" w:rsidRPr="00000000">
        <w:rPr>
          <w:rtl w:val="0"/>
        </w:rPr>
      </w:r>
    </w:p>
    <w:p w:rsidR="00000000" w:rsidDel="00000000" w:rsidP="00000000" w:rsidRDefault="00000000" w:rsidRPr="00000000" w14:paraId="00000150">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AML/ATF Statement - SBI Canada Bank, accessed November 21, 2025, </w:t>
      </w:r>
      <w:hyperlink r:id="rId7">
        <w:r w:rsidDel="00000000" w:rsidR="00000000" w:rsidRPr="00000000">
          <w:rPr>
            <w:rFonts w:ascii="Google Sans" w:cs="Google Sans" w:eastAsia="Google Sans" w:hAnsi="Google Sans"/>
            <w:color w:val="0000ee"/>
            <w:sz w:val="24"/>
            <w:szCs w:val="24"/>
            <w:u w:val="single"/>
            <w:rtl w:val="0"/>
          </w:rPr>
          <w:t xml:space="preserve">https://ca.statebank/documents/344623/345264/AML-ATF+Statement+%281%29.pdf/b74f9ff7-25d0-bd96-f0ba-3b55dd04ebec?t=1615933003622</w:t>
        </w:r>
      </w:hyperlink>
      <w:r w:rsidDel="00000000" w:rsidR="00000000" w:rsidRPr="00000000">
        <w:rPr>
          <w:rtl w:val="0"/>
        </w:rPr>
      </w:r>
    </w:p>
    <w:p w:rsidR="00000000" w:rsidDel="00000000" w:rsidP="00000000" w:rsidRDefault="00000000" w:rsidRPr="00000000" w14:paraId="00000151">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Proceeds of Crime (Money Laundering) and Terrorist Financing Act - Laws.justice.gc.ca, accessed November 21, 2025, </w:t>
      </w:r>
      <w:hyperlink r:id="rId8">
        <w:r w:rsidDel="00000000" w:rsidR="00000000" w:rsidRPr="00000000">
          <w:rPr>
            <w:rFonts w:ascii="Google Sans" w:cs="Google Sans" w:eastAsia="Google Sans" w:hAnsi="Google Sans"/>
            <w:color w:val="0000ee"/>
            <w:sz w:val="24"/>
            <w:szCs w:val="24"/>
            <w:u w:val="single"/>
            <w:rtl w:val="0"/>
          </w:rPr>
          <w:t xml:space="preserve">https://laws-lois.justice.gc.ca/eng/acts/p-24.501/</w:t>
        </w:r>
      </w:hyperlink>
      <w:r w:rsidDel="00000000" w:rsidR="00000000" w:rsidRPr="00000000">
        <w:rPr>
          <w:rtl w:val="0"/>
        </w:rPr>
      </w:r>
    </w:p>
    <w:p w:rsidR="00000000" w:rsidDel="00000000" w:rsidP="00000000" w:rsidRDefault="00000000" w:rsidRPr="00000000" w14:paraId="00000152">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Proceeds of Crime (Money Laundering) and Terrorist Financing Reporting of Goods Regulations: SOR/2025-67 - Gazette du Canada, accessed November 21, 2025, </w:t>
      </w:r>
      <w:hyperlink r:id="rId9">
        <w:r w:rsidDel="00000000" w:rsidR="00000000" w:rsidRPr="00000000">
          <w:rPr>
            <w:rFonts w:ascii="Google Sans" w:cs="Google Sans" w:eastAsia="Google Sans" w:hAnsi="Google Sans"/>
            <w:color w:val="0000ee"/>
            <w:sz w:val="24"/>
            <w:szCs w:val="24"/>
            <w:u w:val="single"/>
            <w:rtl w:val="0"/>
          </w:rPr>
          <w:t xml:space="preserve">https://gazette.gc.ca/rp-pr/p2/2025/2025-03-26/html/sor-dors67-eng.html</w:t>
        </w:r>
      </w:hyperlink>
      <w:r w:rsidDel="00000000" w:rsidR="00000000" w:rsidRPr="00000000">
        <w:rPr>
          <w:rtl w:val="0"/>
        </w:rPr>
      </w:r>
    </w:p>
    <w:p w:rsidR="00000000" w:rsidDel="00000000" w:rsidP="00000000" w:rsidRDefault="00000000" w:rsidRPr="00000000" w14:paraId="00000153">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Reporting large cash transactions to FINTRAC - canafe - Canada.ca, accessed November 21, 2025, </w:t>
      </w:r>
      <w:hyperlink r:id="rId10">
        <w:r w:rsidDel="00000000" w:rsidR="00000000" w:rsidRPr="00000000">
          <w:rPr>
            <w:rFonts w:ascii="Google Sans" w:cs="Google Sans" w:eastAsia="Google Sans" w:hAnsi="Google Sans"/>
            <w:color w:val="0000ee"/>
            <w:sz w:val="24"/>
            <w:szCs w:val="24"/>
            <w:u w:val="single"/>
            <w:rtl w:val="0"/>
          </w:rPr>
          <w:t xml:space="preserve">https://fintrac-canafe.canada.ca/guidance-directives/transaction-operation/lctr-doie/lctr-doie-eng</w:t>
        </w:r>
      </w:hyperlink>
      <w:r w:rsidDel="00000000" w:rsidR="00000000" w:rsidRPr="00000000">
        <w:rPr>
          <w:rtl w:val="0"/>
        </w:rPr>
      </w:r>
    </w:p>
    <w:p w:rsidR="00000000" w:rsidDel="00000000" w:rsidP="00000000" w:rsidRDefault="00000000" w:rsidRPr="00000000" w14:paraId="00000154">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Beneficial ownership discrepancy reporting - Innovation, Science and Economic Development Canada, accessed November 21, 2025, </w:t>
      </w:r>
      <w:hyperlink r:id="rId11">
        <w:r w:rsidDel="00000000" w:rsidR="00000000" w:rsidRPr="00000000">
          <w:rPr>
            <w:rFonts w:ascii="Google Sans" w:cs="Google Sans" w:eastAsia="Google Sans" w:hAnsi="Google Sans"/>
            <w:color w:val="0000ee"/>
            <w:sz w:val="24"/>
            <w:szCs w:val="24"/>
            <w:u w:val="single"/>
            <w:rtl w:val="0"/>
          </w:rPr>
          <w:t xml:space="preserve">https://ised-isde.canada.ca/site/corporations-canada/en/beneficial-ownership-discrepancy-reporting</w:t>
        </w:r>
      </w:hyperlink>
      <w:r w:rsidDel="00000000" w:rsidR="00000000" w:rsidRPr="00000000">
        <w:rPr>
          <w:rtl w:val="0"/>
        </w:rPr>
      </w:r>
    </w:p>
    <w:p w:rsidR="00000000" w:rsidDel="00000000" w:rsidP="00000000" w:rsidRDefault="00000000" w:rsidRPr="00000000" w14:paraId="00000155">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OSFI Annual Report 2021-22 - Office of the Superintendent of Financial Institutions, accessed November 21, 2025, </w:t>
      </w:r>
      <w:hyperlink r:id="rId12">
        <w:r w:rsidDel="00000000" w:rsidR="00000000" w:rsidRPr="00000000">
          <w:rPr>
            <w:rFonts w:ascii="Google Sans" w:cs="Google Sans" w:eastAsia="Google Sans" w:hAnsi="Google Sans"/>
            <w:color w:val="0000ee"/>
            <w:sz w:val="24"/>
            <w:szCs w:val="24"/>
            <w:u w:val="single"/>
            <w:rtl w:val="0"/>
          </w:rPr>
          <w:t xml:space="preserve">https://www.osfi-bsif.gc.ca/en/about-osfi/reports-publications/osfi-annual-report-2021-22</w:t>
        </w:r>
      </w:hyperlink>
      <w:r w:rsidDel="00000000" w:rsidR="00000000" w:rsidRPr="00000000">
        <w:rPr>
          <w:rtl w:val="0"/>
        </w:rPr>
      </w:r>
    </w:p>
    <w:p w:rsidR="00000000" w:rsidDel="00000000" w:rsidP="00000000" w:rsidRDefault="00000000" w:rsidRPr="00000000" w14:paraId="00000156">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OSFI revises anti-money laundering supervisory approach - DLA Piper, accessed November 21, 2025, </w:t>
      </w:r>
      <w:hyperlink r:id="rId13">
        <w:r w:rsidDel="00000000" w:rsidR="00000000" w:rsidRPr="00000000">
          <w:rPr>
            <w:rFonts w:ascii="Google Sans" w:cs="Google Sans" w:eastAsia="Google Sans" w:hAnsi="Google Sans"/>
            <w:color w:val="0000ee"/>
            <w:sz w:val="24"/>
            <w:szCs w:val="24"/>
            <w:u w:val="single"/>
            <w:rtl w:val="0"/>
          </w:rPr>
          <w:t xml:space="preserve">https://www.dlapiper.com/en/insights/publications/2020/11/osfi-revises-anti-money-laundering-supervisory-approach</w:t>
        </w:r>
      </w:hyperlink>
      <w:r w:rsidDel="00000000" w:rsidR="00000000" w:rsidRPr="00000000">
        <w:rPr>
          <w:rtl w:val="0"/>
        </w:rPr>
      </w:r>
    </w:p>
    <w:p w:rsidR="00000000" w:rsidDel="00000000" w:rsidP="00000000" w:rsidRDefault="00000000" w:rsidRPr="00000000" w14:paraId="00000157">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Mandate - canafe - Canada.ca, accessed November 21, 2025, </w:t>
      </w:r>
      <w:hyperlink r:id="rId14">
        <w:r w:rsidDel="00000000" w:rsidR="00000000" w:rsidRPr="00000000">
          <w:rPr>
            <w:rFonts w:ascii="Google Sans" w:cs="Google Sans" w:eastAsia="Google Sans" w:hAnsi="Google Sans"/>
            <w:color w:val="0000ee"/>
            <w:sz w:val="24"/>
            <w:szCs w:val="24"/>
            <w:u w:val="single"/>
            <w:rtl w:val="0"/>
          </w:rPr>
          <w:t xml:space="preserve">https://fintrac-canafe.canada.ca/fintrac-canafe/1-eng</w:t>
        </w:r>
      </w:hyperlink>
      <w:r w:rsidDel="00000000" w:rsidR="00000000" w:rsidRPr="00000000">
        <w:rPr>
          <w:rtl w:val="0"/>
        </w:rPr>
      </w:r>
    </w:p>
    <w:p w:rsidR="00000000" w:rsidDel="00000000" w:rsidP="00000000" w:rsidRDefault="00000000" w:rsidRPr="00000000" w14:paraId="00000158">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Deterring and Detecting Money Laundering and Terrorist - Gov.bc.ca, accessed November 21, 2025, </w:t>
      </w:r>
      <w:hyperlink r:id="rId15">
        <w:r w:rsidDel="00000000" w:rsidR="00000000" w:rsidRPr="00000000">
          <w:rPr>
            <w:rFonts w:ascii="Google Sans" w:cs="Google Sans" w:eastAsia="Google Sans" w:hAnsi="Google Sans"/>
            <w:color w:val="0000ee"/>
            <w:sz w:val="24"/>
            <w:szCs w:val="24"/>
            <w:u w:val="single"/>
            <w:rtl w:val="0"/>
          </w:rPr>
          <w:t xml:space="preserve">https://ag-pssg-sharedservices-ex.objectstore.gov.bc.ca/ag-pssg-cc-exh-prod-bkt-ex/416%20-%20Office%20of%20the%20Superintendent%20of%20Financial%20Institutions%20Canada%20guideline%20Deterring%20and%20Detecting%20Money%20Laundering%20and%20Terrorist%20Finance%20no.%20B-8%20dated%20December%202008.pdf</w:t>
        </w:r>
      </w:hyperlink>
      <w:r w:rsidDel="00000000" w:rsidR="00000000" w:rsidRPr="00000000">
        <w:rPr>
          <w:rtl w:val="0"/>
        </w:rPr>
      </w:r>
    </w:p>
    <w:p w:rsidR="00000000" w:rsidDel="00000000" w:rsidP="00000000" w:rsidRDefault="00000000" w:rsidRPr="00000000" w14:paraId="00000159">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Compliance program requirements - canafe - Canada.ca, accessed November 21, 2025, </w:t>
      </w:r>
      <w:hyperlink r:id="rId16">
        <w:r w:rsidDel="00000000" w:rsidR="00000000" w:rsidRPr="00000000">
          <w:rPr>
            <w:rFonts w:ascii="Google Sans" w:cs="Google Sans" w:eastAsia="Google Sans" w:hAnsi="Google Sans"/>
            <w:color w:val="0000ee"/>
            <w:sz w:val="24"/>
            <w:szCs w:val="24"/>
            <w:u w:val="single"/>
            <w:rtl w:val="0"/>
          </w:rPr>
          <w:t xml:space="preserve">https://fintrac-canafe.canada.ca/guidance-directives/compliance-conformite/guide4/4-eng</w:t>
        </w:r>
      </w:hyperlink>
      <w:r w:rsidDel="00000000" w:rsidR="00000000" w:rsidRPr="00000000">
        <w:rPr>
          <w:rtl w:val="0"/>
        </w:rPr>
      </w:r>
    </w:p>
    <w:p w:rsidR="00000000" w:rsidDel="00000000" w:rsidP="00000000" w:rsidRDefault="00000000" w:rsidRPr="00000000" w14:paraId="0000015A">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Anti-money laundering compliance (Fintrac) - Canadian Home Builders' Association, accessed November 21, 2025, </w:t>
      </w:r>
      <w:hyperlink r:id="rId17">
        <w:r w:rsidDel="00000000" w:rsidR="00000000" w:rsidRPr="00000000">
          <w:rPr>
            <w:rFonts w:ascii="Google Sans" w:cs="Google Sans" w:eastAsia="Google Sans" w:hAnsi="Google Sans"/>
            <w:color w:val="0000ee"/>
            <w:sz w:val="24"/>
            <w:szCs w:val="24"/>
            <w:u w:val="single"/>
            <w:rtl w:val="0"/>
          </w:rPr>
          <w:t xml:space="preserve">https://www.chba.ca/anti-money-laundering-compliance-fintrac/</w:t>
        </w:r>
      </w:hyperlink>
      <w:r w:rsidDel="00000000" w:rsidR="00000000" w:rsidRPr="00000000">
        <w:rPr>
          <w:rtl w:val="0"/>
        </w:rPr>
      </w:r>
    </w:p>
    <w:p w:rsidR="00000000" w:rsidDel="00000000" w:rsidP="00000000" w:rsidRDefault="00000000" w:rsidRPr="00000000" w14:paraId="0000015B">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Guidance on the Risk-Based Approach to Combatting Money laundering and Terrorist Financing - à www.publications.gc.ca, accessed November 21, 2025, </w:t>
      </w:r>
      <w:hyperlink r:id="rId18">
        <w:r w:rsidDel="00000000" w:rsidR="00000000" w:rsidRPr="00000000">
          <w:rPr>
            <w:rFonts w:ascii="Google Sans" w:cs="Google Sans" w:eastAsia="Google Sans" w:hAnsi="Google Sans"/>
            <w:color w:val="0000ee"/>
            <w:sz w:val="24"/>
            <w:szCs w:val="24"/>
            <w:u w:val="single"/>
            <w:rtl w:val="0"/>
          </w:rPr>
          <w:t xml:space="preserve">https://publications.gc.ca/collections/collection_2017/canafe-fintrac/FD4-6-2016-eng.pdf</w:t>
        </w:r>
      </w:hyperlink>
      <w:r w:rsidDel="00000000" w:rsidR="00000000" w:rsidRPr="00000000">
        <w:rPr>
          <w:rtl w:val="0"/>
        </w:rPr>
      </w:r>
    </w:p>
    <w:p w:rsidR="00000000" w:rsidDel="00000000" w:rsidP="00000000" w:rsidRDefault="00000000" w:rsidRPr="00000000" w14:paraId="0000015C">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Risk assessment guidance - canafe - Canada.ca, accessed November 21, 2025, </w:t>
      </w:r>
      <w:hyperlink r:id="rId19">
        <w:r w:rsidDel="00000000" w:rsidR="00000000" w:rsidRPr="00000000">
          <w:rPr>
            <w:rFonts w:ascii="Google Sans" w:cs="Google Sans" w:eastAsia="Google Sans" w:hAnsi="Google Sans"/>
            <w:color w:val="0000ee"/>
            <w:sz w:val="24"/>
            <w:szCs w:val="24"/>
            <w:u w:val="single"/>
            <w:rtl w:val="0"/>
          </w:rPr>
          <w:t xml:space="preserve">https://fintrac-canafe.canada.ca/guidance-directives/compliance-conformite/rba/rba-eng</w:t>
        </w:r>
      </w:hyperlink>
      <w:r w:rsidDel="00000000" w:rsidR="00000000" w:rsidRPr="00000000">
        <w:rPr>
          <w:rtl w:val="0"/>
        </w:rPr>
      </w:r>
    </w:p>
    <w:p w:rsidR="00000000" w:rsidDel="00000000" w:rsidP="00000000" w:rsidRDefault="00000000" w:rsidRPr="00000000" w14:paraId="0000015D">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Overview of the Five Pillars of a BSA/AML Compliance Program - Alessa, accessed November 21, 2025, </w:t>
      </w:r>
      <w:hyperlink r:id="rId20">
        <w:r w:rsidDel="00000000" w:rsidR="00000000" w:rsidRPr="00000000">
          <w:rPr>
            <w:rFonts w:ascii="Google Sans" w:cs="Google Sans" w:eastAsia="Google Sans" w:hAnsi="Google Sans"/>
            <w:color w:val="0000ee"/>
            <w:sz w:val="24"/>
            <w:szCs w:val="24"/>
            <w:u w:val="single"/>
            <w:rtl w:val="0"/>
          </w:rPr>
          <w:t xml:space="preserve">https://alessa.com/blog/five-pillars-of-bsa-aml-compliance-program/</w:t>
        </w:r>
      </w:hyperlink>
      <w:r w:rsidDel="00000000" w:rsidR="00000000" w:rsidRPr="00000000">
        <w:rPr>
          <w:rtl w:val="0"/>
        </w:rPr>
      </w:r>
    </w:p>
    <w:p w:rsidR="00000000" w:rsidDel="00000000" w:rsidP="00000000" w:rsidRDefault="00000000" w:rsidRPr="00000000" w14:paraId="0000015E">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compliance - Gov.bc.ca, accessed November 21, 2025, </w:t>
      </w:r>
      <w:hyperlink r:id="rId21">
        <w:r w:rsidDel="00000000" w:rsidR="00000000" w:rsidRPr="00000000">
          <w:rPr>
            <w:rFonts w:ascii="Google Sans" w:cs="Google Sans" w:eastAsia="Google Sans" w:hAnsi="Google Sans"/>
            <w:color w:val="0000ee"/>
            <w:sz w:val="24"/>
            <w:szCs w:val="24"/>
            <w:u w:val="single"/>
            <w:rtl w:val="0"/>
          </w:rPr>
          <w:t xml:space="preserve">https://ag-pssg-sharedservices-ex.objectstore.gov.bc.ca/ag-pssg-cc-exh-prod-bkt-ex/623F%20-%20Mastering%20Compliance%20AMLTraining%20for%20Brokers%20-%20Module%208%20Effectiveness%20Review%20and%20Examinations%20Part%201.pdf</w:t>
        </w:r>
      </w:hyperlink>
      <w:r w:rsidDel="00000000" w:rsidR="00000000" w:rsidRPr="00000000">
        <w:rPr>
          <w:rtl w:val="0"/>
        </w:rPr>
      </w:r>
    </w:p>
    <w:p w:rsidR="00000000" w:rsidDel="00000000" w:rsidP="00000000" w:rsidRDefault="00000000" w:rsidRPr="00000000" w14:paraId="0000015F">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FINTRAC assessment manual: The approach and methods used during examinations, accessed November 21, 2025, </w:t>
      </w:r>
      <w:hyperlink r:id="rId22">
        <w:r w:rsidDel="00000000" w:rsidR="00000000" w:rsidRPr="00000000">
          <w:rPr>
            <w:rFonts w:ascii="Google Sans" w:cs="Google Sans" w:eastAsia="Google Sans" w:hAnsi="Google Sans"/>
            <w:color w:val="0000ee"/>
            <w:sz w:val="24"/>
            <w:szCs w:val="24"/>
            <w:u w:val="single"/>
            <w:rtl w:val="0"/>
          </w:rPr>
          <w:t xml:space="preserve">https://fintrac-canafe.canada.ca/guidance-directives/exam-examen/cam/cams-eng</w:t>
        </w:r>
      </w:hyperlink>
      <w:r w:rsidDel="00000000" w:rsidR="00000000" w:rsidRPr="00000000">
        <w:rPr>
          <w:rtl w:val="0"/>
        </w:rPr>
      </w:r>
    </w:p>
    <w:p w:rsidR="00000000" w:rsidDel="00000000" w:rsidP="00000000" w:rsidRDefault="00000000" w:rsidRPr="00000000" w14:paraId="00000160">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FINTRAC Identification — Canada Verification and KYC Guidelines - Trulioo, accessed November 21, 2025, </w:t>
      </w:r>
      <w:hyperlink r:id="rId23">
        <w:r w:rsidDel="00000000" w:rsidR="00000000" w:rsidRPr="00000000">
          <w:rPr>
            <w:rFonts w:ascii="Google Sans" w:cs="Google Sans" w:eastAsia="Google Sans" w:hAnsi="Google Sans"/>
            <w:color w:val="0000ee"/>
            <w:sz w:val="24"/>
            <w:szCs w:val="24"/>
            <w:u w:val="single"/>
            <w:rtl w:val="0"/>
          </w:rPr>
          <w:t xml:space="preserve">https://www.trulioo.com/blog/financial-services/fintrac-identification</w:t>
        </w:r>
      </w:hyperlink>
      <w:r w:rsidDel="00000000" w:rsidR="00000000" w:rsidRPr="00000000">
        <w:rPr>
          <w:rtl w:val="0"/>
        </w:rPr>
      </w:r>
    </w:p>
    <w:p w:rsidR="00000000" w:rsidDel="00000000" w:rsidP="00000000" w:rsidRDefault="00000000" w:rsidRPr="00000000" w14:paraId="00000161">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Methods to verify the identity of persons and entities - canafe - Canada.ca, accessed November 21, 2025, </w:t>
      </w:r>
      <w:hyperlink r:id="rId24">
        <w:r w:rsidDel="00000000" w:rsidR="00000000" w:rsidRPr="00000000">
          <w:rPr>
            <w:rFonts w:ascii="Google Sans" w:cs="Google Sans" w:eastAsia="Google Sans" w:hAnsi="Google Sans"/>
            <w:color w:val="0000ee"/>
            <w:sz w:val="24"/>
            <w:szCs w:val="24"/>
            <w:u w:val="single"/>
            <w:rtl w:val="0"/>
          </w:rPr>
          <w:t xml:space="preserve">https://fintrac-canafe.canada.ca/guidance-directives/client-clientele/guide11/11-eng</w:t>
        </w:r>
      </w:hyperlink>
      <w:r w:rsidDel="00000000" w:rsidR="00000000" w:rsidRPr="00000000">
        <w:rPr>
          <w:rtl w:val="0"/>
        </w:rPr>
      </w:r>
    </w:p>
    <w:p w:rsidR="00000000" w:rsidDel="00000000" w:rsidP="00000000" w:rsidRDefault="00000000" w:rsidRPr="00000000" w14:paraId="00000162">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Verification of Government-Issued IDs For FINTRAC Compliance - Docusign Support Center, accessed November 21, 2025, </w:t>
      </w:r>
      <w:hyperlink r:id="rId25">
        <w:r w:rsidDel="00000000" w:rsidR="00000000" w:rsidRPr="00000000">
          <w:rPr>
            <w:rFonts w:ascii="Google Sans" w:cs="Google Sans" w:eastAsia="Google Sans" w:hAnsi="Google Sans"/>
            <w:color w:val="0000ee"/>
            <w:sz w:val="24"/>
            <w:szCs w:val="24"/>
            <w:u w:val="single"/>
            <w:rtl w:val="0"/>
          </w:rPr>
          <w:t xml:space="preserve">https://support.docusign.com/s/document-item?bundleId=ced1643229641057&amp;topicId=qji1703173387962.html&amp;_LANG=enus</w:t>
        </w:r>
      </w:hyperlink>
      <w:r w:rsidDel="00000000" w:rsidR="00000000" w:rsidRPr="00000000">
        <w:rPr>
          <w:rtl w:val="0"/>
        </w:rPr>
      </w:r>
    </w:p>
    <w:p w:rsidR="00000000" w:rsidDel="00000000" w:rsidP="00000000" w:rsidRDefault="00000000" w:rsidRPr="00000000" w14:paraId="00000163">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FinTRAC Guidance - ID Verification - Global Regulation Tomorrow, accessed November 21, 2025, </w:t>
      </w:r>
      <w:hyperlink r:id="rId26">
        <w:r w:rsidDel="00000000" w:rsidR="00000000" w:rsidRPr="00000000">
          <w:rPr>
            <w:rFonts w:ascii="Google Sans" w:cs="Google Sans" w:eastAsia="Google Sans" w:hAnsi="Google Sans"/>
            <w:color w:val="0000ee"/>
            <w:sz w:val="24"/>
            <w:szCs w:val="24"/>
            <w:u w:val="single"/>
            <w:rtl w:val="0"/>
          </w:rPr>
          <w:t xml:space="preserve">https://www.regulationtomorrow.com/ca/new-fintrac-guidance-id-verification/</w:t>
        </w:r>
      </w:hyperlink>
      <w:r w:rsidDel="00000000" w:rsidR="00000000" w:rsidRPr="00000000">
        <w:rPr>
          <w:rtl w:val="0"/>
        </w:rPr>
      </w:r>
    </w:p>
    <w:p w:rsidR="00000000" w:rsidDel="00000000" w:rsidP="00000000" w:rsidRDefault="00000000" w:rsidRPr="00000000" w14:paraId="00000164">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Canada Business Corporations Act new filing requirement and U.S. Corporate Transparency Act coming into effect next year | BD&amp;P, accessed November 21, 2025, </w:t>
      </w:r>
      <w:hyperlink r:id="rId27">
        <w:r w:rsidDel="00000000" w:rsidR="00000000" w:rsidRPr="00000000">
          <w:rPr>
            <w:rFonts w:ascii="Google Sans" w:cs="Google Sans" w:eastAsia="Google Sans" w:hAnsi="Google Sans"/>
            <w:color w:val="0000ee"/>
            <w:sz w:val="24"/>
            <w:szCs w:val="24"/>
            <w:u w:val="single"/>
            <w:rtl w:val="0"/>
          </w:rPr>
          <w:t xml:space="preserve">https://www.bdplaw.com/insights/canada-business-corporations-act-new-filing-requirement-and-u-s-corporate-transparency-act-coming-into-effect-next-year</w:t>
        </w:r>
      </w:hyperlink>
      <w:r w:rsidDel="00000000" w:rsidR="00000000" w:rsidRPr="00000000">
        <w:rPr>
          <w:rtl w:val="0"/>
        </w:rPr>
      </w:r>
    </w:p>
    <w:p w:rsidR="00000000" w:rsidDel="00000000" w:rsidP="00000000" w:rsidRDefault="00000000" w:rsidRPr="00000000" w14:paraId="00000165">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Beneficial ownership requirements - : - FINTRAC's compliance guidance - canafe - Canada.ca, accessed November 21, 2025, </w:t>
      </w:r>
      <w:hyperlink r:id="rId28">
        <w:r w:rsidDel="00000000" w:rsidR="00000000" w:rsidRPr="00000000">
          <w:rPr>
            <w:rFonts w:ascii="Google Sans" w:cs="Google Sans" w:eastAsia="Google Sans" w:hAnsi="Google Sans"/>
            <w:color w:val="0000ee"/>
            <w:sz w:val="24"/>
            <w:szCs w:val="24"/>
            <w:u w:val="single"/>
            <w:rtl w:val="0"/>
          </w:rPr>
          <w:t xml:space="preserve">https://fintrac-canafe.canada.ca/guidance-directives/client-clientele/bor-eng</w:t>
        </w:r>
      </w:hyperlink>
      <w:r w:rsidDel="00000000" w:rsidR="00000000" w:rsidRPr="00000000">
        <w:rPr>
          <w:rtl w:val="0"/>
        </w:rPr>
      </w:r>
    </w:p>
    <w:p w:rsidR="00000000" w:rsidDel="00000000" w:rsidP="00000000" w:rsidRDefault="00000000" w:rsidRPr="00000000" w14:paraId="00000166">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Canada Accelerates Amendments to Its Anti-Money Laundering and Anti-Terrorist Financing Regime | Blakes, accessed November 21, 2025, </w:t>
      </w:r>
      <w:hyperlink r:id="rId29">
        <w:r w:rsidDel="00000000" w:rsidR="00000000" w:rsidRPr="00000000">
          <w:rPr>
            <w:rFonts w:ascii="Google Sans" w:cs="Google Sans" w:eastAsia="Google Sans" w:hAnsi="Google Sans"/>
            <w:color w:val="0000ee"/>
            <w:sz w:val="24"/>
            <w:szCs w:val="24"/>
            <w:u w:val="single"/>
            <w:rtl w:val="0"/>
          </w:rPr>
          <w:t xml:space="preserve">https://www.blakes.com/insights/canada-accelerates-amendments-to-its-anti-money-laundering-and-anti-terrorist-financing-regime/</w:t>
        </w:r>
      </w:hyperlink>
      <w:r w:rsidDel="00000000" w:rsidR="00000000" w:rsidRPr="00000000">
        <w:rPr>
          <w:rtl w:val="0"/>
        </w:rPr>
      </w:r>
    </w:p>
    <w:p w:rsidR="00000000" w:rsidDel="00000000" w:rsidP="00000000" w:rsidRDefault="00000000" w:rsidRPr="00000000" w14:paraId="00000167">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Now in effect: Regulatory updates impacting reporting entities under Canada's AML regime, accessed November 21, 2025, </w:t>
      </w:r>
      <w:hyperlink r:id="rId30">
        <w:r w:rsidDel="00000000" w:rsidR="00000000" w:rsidRPr="00000000">
          <w:rPr>
            <w:rFonts w:ascii="Google Sans" w:cs="Google Sans" w:eastAsia="Google Sans" w:hAnsi="Google Sans"/>
            <w:color w:val="0000ee"/>
            <w:sz w:val="24"/>
            <w:szCs w:val="24"/>
            <w:u w:val="single"/>
            <w:rtl w:val="0"/>
          </w:rPr>
          <w:t xml:space="preserve">https://www.dlapiper.com/en/insights/publications/2025/10/regulatory-updates-impacting-reporting-entities-under-canadas-aml-regime</w:t>
        </w:r>
      </w:hyperlink>
      <w:r w:rsidDel="00000000" w:rsidR="00000000" w:rsidRPr="00000000">
        <w:rPr>
          <w:rtl w:val="0"/>
        </w:rPr>
      </w:r>
    </w:p>
    <w:p w:rsidR="00000000" w:rsidDel="00000000" w:rsidP="00000000" w:rsidRDefault="00000000" w:rsidRPr="00000000" w14:paraId="00000168">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Beneficial Ownership Guide for Canada - Stolen Asset Recovery Initiative, accessed November 21, 2025, </w:t>
      </w:r>
      <w:hyperlink r:id="rId31">
        <w:r w:rsidDel="00000000" w:rsidR="00000000" w:rsidRPr="00000000">
          <w:rPr>
            <w:rFonts w:ascii="Google Sans" w:cs="Google Sans" w:eastAsia="Google Sans" w:hAnsi="Google Sans"/>
            <w:color w:val="0000ee"/>
            <w:sz w:val="24"/>
            <w:szCs w:val="24"/>
            <w:u w:val="single"/>
            <w:rtl w:val="0"/>
          </w:rPr>
          <w:t xml:space="preserve">https://star.worldbank.org/sites/default/files/2024-04/Beneficial%20Ownership%20Guide_Canada%202024%20%20.pdf</w:t>
        </w:r>
      </w:hyperlink>
      <w:r w:rsidDel="00000000" w:rsidR="00000000" w:rsidRPr="00000000">
        <w:rPr>
          <w:rtl w:val="0"/>
        </w:rPr>
      </w:r>
    </w:p>
    <w:p w:rsidR="00000000" w:rsidDel="00000000" w:rsidP="00000000" w:rsidRDefault="00000000" w:rsidRPr="00000000" w14:paraId="00000169">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PIA – Corporations Canada – Beneficial Ownership Transparency, accessed November 21, 2025, </w:t>
      </w:r>
      <w:hyperlink r:id="rId32">
        <w:r w:rsidDel="00000000" w:rsidR="00000000" w:rsidRPr="00000000">
          <w:rPr>
            <w:rFonts w:ascii="Google Sans" w:cs="Google Sans" w:eastAsia="Google Sans" w:hAnsi="Google Sans"/>
            <w:color w:val="0000ee"/>
            <w:sz w:val="24"/>
            <w:szCs w:val="24"/>
            <w:u w:val="single"/>
            <w:rtl w:val="0"/>
          </w:rPr>
          <w:t xml:space="preserve">https://ised-isde.canada.ca/site/atip-services/en/references/pia-corporations-canada-beneficial-ownership-transparency</w:t>
        </w:r>
      </w:hyperlink>
      <w:r w:rsidDel="00000000" w:rsidR="00000000" w:rsidRPr="00000000">
        <w:rPr>
          <w:rtl w:val="0"/>
        </w:rPr>
      </w:r>
    </w:p>
    <w:p w:rsidR="00000000" w:rsidDel="00000000" w:rsidP="00000000" w:rsidRDefault="00000000" w:rsidRPr="00000000" w14:paraId="0000016A">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Frequently asked questions about domestic politically exposed persons and heads of international organizations - canafe, accessed November 21, 2025, </w:t>
      </w:r>
      <w:hyperlink r:id="rId33">
        <w:r w:rsidDel="00000000" w:rsidR="00000000" w:rsidRPr="00000000">
          <w:rPr>
            <w:rFonts w:ascii="Google Sans" w:cs="Google Sans" w:eastAsia="Google Sans" w:hAnsi="Google Sans"/>
            <w:color w:val="0000ee"/>
            <w:sz w:val="24"/>
            <w:szCs w:val="24"/>
            <w:u w:val="single"/>
            <w:rtl w:val="0"/>
          </w:rPr>
          <w:t xml:space="preserve">https://fintrac-canafe.canada.ca/individuals-individus/faq-pep-eng</w:t>
        </w:r>
      </w:hyperlink>
      <w:r w:rsidDel="00000000" w:rsidR="00000000" w:rsidRPr="00000000">
        <w:rPr>
          <w:rtl w:val="0"/>
        </w:rPr>
      </w:r>
    </w:p>
    <w:p w:rsidR="00000000" w:rsidDel="00000000" w:rsidP="00000000" w:rsidRDefault="00000000" w:rsidRPr="00000000" w14:paraId="0000016B">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Anti-Money Laundering Update: FINTRAC Releases Guidance In Respect of Politically Exposed Persons - McCarthy Tétrault LLP, accessed November 21, 2025, </w:t>
      </w:r>
      <w:hyperlink r:id="rId34">
        <w:r w:rsidDel="00000000" w:rsidR="00000000" w:rsidRPr="00000000">
          <w:rPr>
            <w:rFonts w:ascii="Google Sans" w:cs="Google Sans" w:eastAsia="Google Sans" w:hAnsi="Google Sans"/>
            <w:color w:val="0000ee"/>
            <w:sz w:val="24"/>
            <w:szCs w:val="24"/>
            <w:u w:val="single"/>
            <w:rtl w:val="0"/>
          </w:rPr>
          <w:t xml:space="preserve">https://www.mccarthy.ca/en/insights/publications/anti-money-laundering-update-fintrac-releases-guidance-respect-politically-exposed-persons</w:t>
        </w:r>
      </w:hyperlink>
      <w:r w:rsidDel="00000000" w:rsidR="00000000" w:rsidRPr="00000000">
        <w:rPr>
          <w:rtl w:val="0"/>
        </w:rPr>
      </w:r>
    </w:p>
    <w:p w:rsidR="00000000" w:rsidDel="00000000" w:rsidP="00000000" w:rsidRDefault="00000000" w:rsidRPr="00000000" w14:paraId="0000016C">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Politically exposed persons and heads of international organizations guidance - canafe, accessed November 21, 2025, </w:t>
      </w:r>
      <w:hyperlink r:id="rId35">
        <w:r w:rsidDel="00000000" w:rsidR="00000000" w:rsidRPr="00000000">
          <w:rPr>
            <w:rFonts w:ascii="Google Sans" w:cs="Google Sans" w:eastAsia="Google Sans" w:hAnsi="Google Sans"/>
            <w:color w:val="0000ee"/>
            <w:sz w:val="24"/>
            <w:szCs w:val="24"/>
            <w:u w:val="single"/>
            <w:rtl w:val="0"/>
          </w:rPr>
          <w:t xml:space="preserve">https://fintrac-canafe.canada.ca/guidance-directives/client-clientele/pep/pep-eng</w:t>
        </w:r>
      </w:hyperlink>
      <w:r w:rsidDel="00000000" w:rsidR="00000000" w:rsidRPr="00000000">
        <w:rPr>
          <w:rtl w:val="0"/>
        </w:rPr>
      </w:r>
    </w:p>
    <w:p w:rsidR="00000000" w:rsidDel="00000000" w:rsidP="00000000" w:rsidRDefault="00000000" w:rsidRPr="00000000" w14:paraId="0000016D">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Politically exposed persons and heads of international organizations guidance for account-based reporting entity sectors - canafe, accessed November 21, 2025, </w:t>
      </w:r>
      <w:hyperlink r:id="rId36">
        <w:r w:rsidDel="00000000" w:rsidR="00000000" w:rsidRPr="00000000">
          <w:rPr>
            <w:rFonts w:ascii="Google Sans" w:cs="Google Sans" w:eastAsia="Google Sans" w:hAnsi="Google Sans"/>
            <w:color w:val="0000ee"/>
            <w:sz w:val="24"/>
            <w:szCs w:val="24"/>
            <w:u w:val="single"/>
            <w:rtl w:val="0"/>
          </w:rPr>
          <w:t xml:space="preserve">https://fintrac-canafe.canada.ca/guidance-directives/client-clientele/pep/pep-acct-eng</w:t>
        </w:r>
      </w:hyperlink>
      <w:r w:rsidDel="00000000" w:rsidR="00000000" w:rsidRPr="00000000">
        <w:rPr>
          <w:rtl w:val="0"/>
        </w:rPr>
      </w:r>
    </w:p>
    <w:p w:rsidR="00000000" w:rsidDel="00000000" w:rsidP="00000000" w:rsidRDefault="00000000" w:rsidRPr="00000000" w14:paraId="0000016E">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Guidance on Politically Exposed Persons/ Heads of International Organizations - Federation of Law Societies of Canada, accessed November 21, 2025, </w:t>
      </w:r>
      <w:hyperlink r:id="rId37">
        <w:r w:rsidDel="00000000" w:rsidR="00000000" w:rsidRPr="00000000">
          <w:rPr>
            <w:rFonts w:ascii="Google Sans" w:cs="Google Sans" w:eastAsia="Google Sans" w:hAnsi="Google Sans"/>
            <w:color w:val="0000ee"/>
            <w:sz w:val="24"/>
            <w:szCs w:val="24"/>
            <w:u w:val="single"/>
            <w:rtl w:val="0"/>
          </w:rPr>
          <w:t xml:space="preserve">https://flsc.ca/wp-content/uploads/2024/02/Guidance-on-PEPs-v2.pdf</w:t>
        </w:r>
      </w:hyperlink>
      <w:r w:rsidDel="00000000" w:rsidR="00000000" w:rsidRPr="00000000">
        <w:rPr>
          <w:rtl w:val="0"/>
        </w:rPr>
      </w:r>
    </w:p>
    <w:p w:rsidR="00000000" w:rsidDel="00000000" w:rsidP="00000000" w:rsidRDefault="00000000" w:rsidRPr="00000000" w14:paraId="0000016F">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Record keeping requirements for financial entities - canafe - Canada.ca, accessed November 21, 2025, </w:t>
      </w:r>
      <w:hyperlink r:id="rId38">
        <w:r w:rsidDel="00000000" w:rsidR="00000000" w:rsidRPr="00000000">
          <w:rPr>
            <w:rFonts w:ascii="Google Sans" w:cs="Google Sans" w:eastAsia="Google Sans" w:hAnsi="Google Sans"/>
            <w:color w:val="0000ee"/>
            <w:sz w:val="24"/>
            <w:szCs w:val="24"/>
            <w:u w:val="single"/>
            <w:rtl w:val="0"/>
          </w:rPr>
          <w:t xml:space="preserve">https://fintrac-canafe.canada.ca/guidance-directives/recordkeeping-document/record/fin-eng</w:t>
        </w:r>
      </w:hyperlink>
      <w:r w:rsidDel="00000000" w:rsidR="00000000" w:rsidRPr="00000000">
        <w:rPr>
          <w:rtl w:val="0"/>
        </w:rPr>
      </w:r>
    </w:p>
    <w:p w:rsidR="00000000" w:rsidDel="00000000" w:rsidP="00000000" w:rsidRDefault="00000000" w:rsidRPr="00000000" w14:paraId="00000170">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Comply with FINTRAC's Reporting Changes - NICE Actimize, accessed November 21, 2025, </w:t>
      </w:r>
      <w:hyperlink r:id="rId39">
        <w:r w:rsidDel="00000000" w:rsidR="00000000" w:rsidRPr="00000000">
          <w:rPr>
            <w:rFonts w:ascii="Google Sans" w:cs="Google Sans" w:eastAsia="Google Sans" w:hAnsi="Google Sans"/>
            <w:color w:val="0000ee"/>
            <w:sz w:val="24"/>
            <w:szCs w:val="24"/>
            <w:u w:val="single"/>
            <w:rtl w:val="0"/>
          </w:rPr>
          <w:t xml:space="preserve">https://www.niceactimize.com/Lists/Brochures/aml_comply_with_fintracs_reporting_changes_brochure.pdf</w:t>
        </w:r>
      </w:hyperlink>
      <w:r w:rsidDel="00000000" w:rsidR="00000000" w:rsidRPr="00000000">
        <w:rPr>
          <w:rtl w:val="0"/>
        </w:rPr>
      </w:r>
    </w:p>
    <w:p w:rsidR="00000000" w:rsidDel="00000000" w:rsidP="00000000" w:rsidRDefault="00000000" w:rsidRPr="00000000" w14:paraId="00000171">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Reporting transactions to FINTRAC: The 24-hour rule - canafe - Canada.ca, accessed November 21, 2025, </w:t>
      </w:r>
      <w:hyperlink r:id="rId40">
        <w:r w:rsidDel="00000000" w:rsidR="00000000" w:rsidRPr="00000000">
          <w:rPr>
            <w:rFonts w:ascii="Google Sans" w:cs="Google Sans" w:eastAsia="Google Sans" w:hAnsi="Google Sans"/>
            <w:color w:val="0000ee"/>
            <w:sz w:val="24"/>
            <w:szCs w:val="24"/>
            <w:u w:val="single"/>
            <w:rtl w:val="0"/>
          </w:rPr>
          <w:t xml:space="preserve">https://fintrac-canafe.canada.ca/guidance-directives/transaction-operation/24hour/1-eng</w:t>
        </w:r>
      </w:hyperlink>
      <w:r w:rsidDel="00000000" w:rsidR="00000000" w:rsidRPr="00000000">
        <w:rPr>
          <w:rtl w:val="0"/>
        </w:rPr>
      </w:r>
    </w:p>
    <w:p w:rsidR="00000000" w:rsidDel="00000000" w:rsidP="00000000" w:rsidRDefault="00000000" w:rsidRPr="00000000" w14:paraId="00000172">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Upcoming Changes to FINTRAC Reporting Forms: LCTR, STR, EFTR, and CDR - Alessa, accessed November 21, 2025, </w:t>
      </w:r>
      <w:hyperlink r:id="rId41">
        <w:r w:rsidDel="00000000" w:rsidR="00000000" w:rsidRPr="00000000">
          <w:rPr>
            <w:rFonts w:ascii="Google Sans" w:cs="Google Sans" w:eastAsia="Google Sans" w:hAnsi="Google Sans"/>
            <w:color w:val="0000ee"/>
            <w:sz w:val="24"/>
            <w:szCs w:val="24"/>
            <w:u w:val="single"/>
            <w:rtl w:val="0"/>
          </w:rPr>
          <w:t xml:space="preserve">https://alessa.com/blog/fintrac-reporting-forms-changes/</w:t>
        </w:r>
      </w:hyperlink>
      <w:r w:rsidDel="00000000" w:rsidR="00000000" w:rsidRPr="00000000">
        <w:rPr>
          <w:rtl w:val="0"/>
        </w:rPr>
      </w:r>
    </w:p>
    <w:p w:rsidR="00000000" w:rsidDel="00000000" w:rsidP="00000000" w:rsidRDefault="00000000" w:rsidRPr="00000000" w14:paraId="00000173">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Reporting electronic funds transfers to FINTRAC - canafe - Canada.ca, accessed November 21, 2025, </w:t>
      </w:r>
      <w:hyperlink r:id="rId42">
        <w:r w:rsidDel="00000000" w:rsidR="00000000" w:rsidRPr="00000000">
          <w:rPr>
            <w:rFonts w:ascii="Google Sans" w:cs="Google Sans" w:eastAsia="Google Sans" w:hAnsi="Google Sans"/>
            <w:color w:val="0000ee"/>
            <w:sz w:val="24"/>
            <w:szCs w:val="24"/>
            <w:u w:val="single"/>
            <w:rtl w:val="0"/>
          </w:rPr>
          <w:t xml:space="preserve">https://fintrac-canafe.canada.ca/guidance-directives/transaction-operation/eft-dt/eft-dt-eng</w:t>
        </w:r>
      </w:hyperlink>
      <w:r w:rsidDel="00000000" w:rsidR="00000000" w:rsidRPr="00000000">
        <w:rPr>
          <w:rtl w:val="0"/>
        </w:rPr>
      </w:r>
    </w:p>
    <w:p w:rsidR="00000000" w:rsidDel="00000000" w:rsidP="00000000" w:rsidRDefault="00000000" w:rsidRPr="00000000" w14:paraId="00000174">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Reporting large virtual currency transactions to FINTRAC - canafe - Canada.ca, accessed November 21, 2025, </w:t>
      </w:r>
      <w:hyperlink r:id="rId43">
        <w:r w:rsidDel="00000000" w:rsidR="00000000" w:rsidRPr="00000000">
          <w:rPr>
            <w:rFonts w:ascii="Google Sans" w:cs="Google Sans" w:eastAsia="Google Sans" w:hAnsi="Google Sans"/>
            <w:color w:val="0000ee"/>
            <w:sz w:val="24"/>
            <w:szCs w:val="24"/>
            <w:u w:val="single"/>
            <w:rtl w:val="0"/>
          </w:rPr>
          <w:t xml:space="preserve">https://fintrac-canafe.canada.ca/guidance-directives/transaction-operation/lvctr/lvctr-eng</w:t>
        </w:r>
      </w:hyperlink>
      <w:r w:rsidDel="00000000" w:rsidR="00000000" w:rsidRPr="00000000">
        <w:rPr>
          <w:rtl w:val="0"/>
        </w:rPr>
      </w:r>
    </w:p>
    <w:p w:rsidR="00000000" w:rsidDel="00000000" w:rsidP="00000000" w:rsidRDefault="00000000" w:rsidRPr="00000000" w14:paraId="00000175">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FINTRAC requirements for banks in Canada? - Lexpert, accessed November 21, 2025, </w:t>
      </w:r>
      <w:hyperlink r:id="rId44">
        <w:r w:rsidDel="00000000" w:rsidR="00000000" w:rsidRPr="00000000">
          <w:rPr>
            <w:rFonts w:ascii="Google Sans" w:cs="Google Sans" w:eastAsia="Google Sans" w:hAnsi="Google Sans"/>
            <w:color w:val="0000ee"/>
            <w:sz w:val="24"/>
            <w:szCs w:val="24"/>
            <w:u w:val="single"/>
            <w:rtl w:val="0"/>
          </w:rPr>
          <w:t xml:space="preserve">https://www.lexpert.ca/news/legal-faq/what-are-the-fintrac-requirements-for-banks-in-canada/392988</w:t>
        </w:r>
      </w:hyperlink>
      <w:r w:rsidDel="00000000" w:rsidR="00000000" w:rsidRPr="00000000">
        <w:rPr>
          <w:rtl w:val="0"/>
        </w:rPr>
      </w:r>
    </w:p>
    <w:p w:rsidR="00000000" w:rsidDel="00000000" w:rsidP="00000000" w:rsidRDefault="00000000" w:rsidRPr="00000000" w14:paraId="00000176">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Canadian Sanctions - Frequently Asked Questions - Global Affairs Canada, accessed November 21, 2025, </w:t>
      </w:r>
      <w:hyperlink r:id="rId45">
        <w:r w:rsidDel="00000000" w:rsidR="00000000" w:rsidRPr="00000000">
          <w:rPr>
            <w:rFonts w:ascii="Google Sans" w:cs="Google Sans" w:eastAsia="Google Sans" w:hAnsi="Google Sans"/>
            <w:color w:val="0000ee"/>
            <w:sz w:val="24"/>
            <w:szCs w:val="24"/>
            <w:u w:val="single"/>
            <w:rtl w:val="0"/>
          </w:rPr>
          <w:t xml:space="preserve">https://www.international.gc.ca/world-monde/international_relations-relations_internationales/sanctions/faq.aspx?lang=eng</w:t>
        </w:r>
      </w:hyperlink>
      <w:r w:rsidDel="00000000" w:rsidR="00000000" w:rsidRPr="00000000">
        <w:rPr>
          <w:rtl w:val="0"/>
        </w:rPr>
      </w:r>
    </w:p>
    <w:p w:rsidR="00000000" w:rsidDel="00000000" w:rsidP="00000000" w:rsidRDefault="00000000" w:rsidRPr="00000000" w14:paraId="00000177">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Canadian sanctions legislation - Global Affairs Canada, accessed November 21, 2025, </w:t>
      </w:r>
      <w:hyperlink r:id="rId46">
        <w:r w:rsidDel="00000000" w:rsidR="00000000" w:rsidRPr="00000000">
          <w:rPr>
            <w:rFonts w:ascii="Google Sans" w:cs="Google Sans" w:eastAsia="Google Sans" w:hAnsi="Google Sans"/>
            <w:color w:val="0000ee"/>
            <w:sz w:val="24"/>
            <w:szCs w:val="24"/>
            <w:u w:val="single"/>
            <w:rtl w:val="0"/>
          </w:rPr>
          <w:t xml:space="preserve">https://www.international.gc.ca/world-monde/international_relations-relations_internationales/sanctions/legislation-lois.aspx?lang=eng</w:t>
        </w:r>
      </w:hyperlink>
      <w:r w:rsidDel="00000000" w:rsidR="00000000" w:rsidRPr="00000000">
        <w:rPr>
          <w:rtl w:val="0"/>
        </w:rPr>
      </w:r>
    </w:p>
    <w:p w:rsidR="00000000" w:rsidDel="00000000" w:rsidP="00000000" w:rsidRDefault="00000000" w:rsidRPr="00000000" w14:paraId="00000178">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Sanctions Regime: Overview (Canada) | Norton Rose Fulbright, accessed November 21, 2025, </w:t>
      </w:r>
      <w:hyperlink r:id="rId47">
        <w:r w:rsidDel="00000000" w:rsidR="00000000" w:rsidRPr="00000000">
          <w:rPr>
            <w:rFonts w:ascii="Google Sans" w:cs="Google Sans" w:eastAsia="Google Sans" w:hAnsi="Google Sans"/>
            <w:color w:val="0000ee"/>
            <w:sz w:val="24"/>
            <w:szCs w:val="24"/>
            <w:u w:val="single"/>
            <w:rtl w:val="0"/>
          </w:rPr>
          <w:t xml:space="preserve">https://www.nortonrosefulbright.com/-/media/files/nrf/nrfweb/knowledge-pdfs/sanctions-regime-overview-canadara.pdf?revision=&amp;revision=4611686018427387904</w:t>
        </w:r>
      </w:hyperlink>
      <w:r w:rsidDel="00000000" w:rsidR="00000000" w:rsidRPr="00000000">
        <w:rPr>
          <w:rtl w:val="0"/>
        </w:rPr>
      </w:r>
    </w:p>
    <w:p w:rsidR="00000000" w:rsidDel="00000000" w:rsidP="00000000" w:rsidRDefault="00000000" w:rsidRPr="00000000" w14:paraId="00000179">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Primer on Canadian Sanctions Legislation - Blakes, accessed November 21, 2025, </w:t>
      </w:r>
      <w:hyperlink r:id="rId48">
        <w:r w:rsidDel="00000000" w:rsidR="00000000" w:rsidRPr="00000000">
          <w:rPr>
            <w:rFonts w:ascii="Google Sans" w:cs="Google Sans" w:eastAsia="Google Sans" w:hAnsi="Google Sans"/>
            <w:color w:val="0000ee"/>
            <w:sz w:val="24"/>
            <w:szCs w:val="24"/>
            <w:u w:val="single"/>
            <w:rtl w:val="0"/>
          </w:rPr>
          <w:t xml:space="preserve">https://www.blakes.com/insights/a-primer-on-sanctions-legislation/</w:t>
        </w:r>
      </w:hyperlink>
      <w:r w:rsidDel="00000000" w:rsidR="00000000" w:rsidRPr="00000000">
        <w:rPr>
          <w:rtl w:val="0"/>
        </w:rPr>
      </w:r>
    </w:p>
    <w:p w:rsidR="00000000" w:rsidDel="00000000" w:rsidP="00000000" w:rsidRDefault="00000000" w:rsidRPr="00000000" w14:paraId="0000017A">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Ministerial directives and transaction restrictions - canafe - Canada.ca, accessed November 21, 2025, </w:t>
      </w:r>
      <w:hyperlink r:id="rId49">
        <w:r w:rsidDel="00000000" w:rsidR="00000000" w:rsidRPr="00000000">
          <w:rPr>
            <w:rFonts w:ascii="Google Sans" w:cs="Google Sans" w:eastAsia="Google Sans" w:hAnsi="Google Sans"/>
            <w:color w:val="0000ee"/>
            <w:sz w:val="24"/>
            <w:szCs w:val="24"/>
            <w:u w:val="single"/>
            <w:rtl w:val="0"/>
          </w:rPr>
          <w:t xml:space="preserve">https://fintrac-canafe.canada.ca/obligations/directives-eng</w:t>
        </w:r>
      </w:hyperlink>
      <w:r w:rsidDel="00000000" w:rsidR="00000000" w:rsidRPr="00000000">
        <w:rPr>
          <w:rtl w:val="0"/>
        </w:rPr>
      </w:r>
    </w:p>
    <w:p w:rsidR="00000000" w:rsidDel="00000000" w:rsidP="00000000" w:rsidRDefault="00000000" w:rsidRPr="00000000" w14:paraId="0000017B">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Webinar recording – Sanctions evasion, property reporting and the fight against illegal fentanyl financing - canafe, accessed November 21, 2025, </w:t>
      </w:r>
      <w:hyperlink r:id="rId50">
        <w:r w:rsidDel="00000000" w:rsidR="00000000" w:rsidRPr="00000000">
          <w:rPr>
            <w:rFonts w:ascii="Google Sans" w:cs="Google Sans" w:eastAsia="Google Sans" w:hAnsi="Google Sans"/>
            <w:color w:val="0000ee"/>
            <w:sz w:val="24"/>
            <w:szCs w:val="24"/>
            <w:u w:val="single"/>
            <w:rtl w:val="0"/>
          </w:rPr>
          <w:t xml:space="preserve">https://fintrac-canafe.canada.ca/training-formation/sanctions/video-eng</w:t>
        </w:r>
      </w:hyperlink>
      <w:r w:rsidDel="00000000" w:rsidR="00000000" w:rsidRPr="00000000">
        <w:rPr>
          <w:rtl w:val="0"/>
        </w:rPr>
      </w:r>
    </w:p>
    <w:p w:rsidR="00000000" w:rsidDel="00000000" w:rsidP="00000000" w:rsidRDefault="00000000" w:rsidRPr="00000000" w14:paraId="0000017C">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Canadian Sanctions Related to Russia - Global Affairs Canada, accessed November 21, 2025, </w:t>
      </w:r>
      <w:hyperlink r:id="rId51">
        <w:r w:rsidDel="00000000" w:rsidR="00000000" w:rsidRPr="00000000">
          <w:rPr>
            <w:rFonts w:ascii="Google Sans" w:cs="Google Sans" w:eastAsia="Google Sans" w:hAnsi="Google Sans"/>
            <w:color w:val="0000ee"/>
            <w:sz w:val="24"/>
            <w:szCs w:val="24"/>
            <w:u w:val="single"/>
            <w:rtl w:val="0"/>
          </w:rPr>
          <w:t xml:space="preserve">https://www.international.gc.ca/world-monde/international_relations-relations_internationales/sanctions/russia-russie.aspx?lang=eng</w:t>
        </w:r>
      </w:hyperlink>
      <w:r w:rsidDel="00000000" w:rsidR="00000000" w:rsidRPr="00000000">
        <w:rPr>
          <w:rtl w:val="0"/>
        </w:rPr>
      </w:r>
    </w:p>
    <w:p w:rsidR="00000000" w:rsidDel="00000000" w:rsidP="00000000" w:rsidRDefault="00000000" w:rsidRPr="00000000" w14:paraId="0000017D">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Special Economic Measures (Russia) Regulations ( SOR /2014-58) - Laws.justice.gc.ca, accessed November 21, 2025, </w:t>
      </w:r>
      <w:hyperlink r:id="rId52">
        <w:r w:rsidDel="00000000" w:rsidR="00000000" w:rsidRPr="00000000">
          <w:rPr>
            <w:rFonts w:ascii="Google Sans" w:cs="Google Sans" w:eastAsia="Google Sans" w:hAnsi="Google Sans"/>
            <w:color w:val="0000ee"/>
            <w:sz w:val="24"/>
            <w:szCs w:val="24"/>
            <w:u w:val="single"/>
            <w:rtl w:val="0"/>
          </w:rPr>
          <w:t xml:space="preserve">https://laws.justice.gc.ca/eng/regulations/sor-2014-58/fulltext.html</w:t>
        </w:r>
      </w:hyperlink>
      <w:r w:rsidDel="00000000" w:rsidR="00000000" w:rsidRPr="00000000">
        <w:rPr>
          <w:rtl w:val="0"/>
        </w:rPr>
      </w:r>
    </w:p>
    <w:p w:rsidR="00000000" w:rsidDel="00000000" w:rsidP="00000000" w:rsidRDefault="00000000" w:rsidRPr="00000000" w14:paraId="0000017E">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Travel rule for electronic funds and virtual currency transfers - canafe - Canada.ca, accessed November 21, 2025, </w:t>
      </w:r>
      <w:hyperlink r:id="rId53">
        <w:r w:rsidDel="00000000" w:rsidR="00000000" w:rsidRPr="00000000">
          <w:rPr>
            <w:rFonts w:ascii="Google Sans" w:cs="Google Sans" w:eastAsia="Google Sans" w:hAnsi="Google Sans"/>
            <w:color w:val="0000ee"/>
            <w:sz w:val="24"/>
            <w:szCs w:val="24"/>
            <w:u w:val="single"/>
            <w:rtl w:val="0"/>
          </w:rPr>
          <w:t xml:space="preserve">https://fintrac-canafe.canada.ca/guidance-directives/transaction-operation/travel-acheminement/1-eng</w:t>
        </w:r>
      </w:hyperlink>
      <w:r w:rsidDel="00000000" w:rsidR="00000000" w:rsidRPr="00000000">
        <w:rPr>
          <w:rtl w:val="0"/>
        </w:rPr>
      </w:r>
    </w:p>
    <w:p w:rsidR="00000000" w:rsidDel="00000000" w:rsidP="00000000" w:rsidRDefault="00000000" w:rsidRPr="00000000" w14:paraId="0000017F">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Canada: FINTRAC Guidance on Travel Rule for Electronic Funds &amp; Virtual Currency Transfers 2021 | WTR, accessed November 21, 2025, </w:t>
      </w:r>
      <w:hyperlink r:id="rId54">
        <w:r w:rsidDel="00000000" w:rsidR="00000000" w:rsidRPr="00000000">
          <w:rPr>
            <w:rFonts w:ascii="Google Sans" w:cs="Google Sans" w:eastAsia="Google Sans" w:hAnsi="Google Sans"/>
            <w:color w:val="0000ee"/>
            <w:sz w:val="24"/>
            <w:szCs w:val="24"/>
            <w:u w:val="single"/>
            <w:rtl w:val="0"/>
          </w:rPr>
          <w:t xml:space="preserve">https://wtr.opusdatum.com/north-america-guidelines/canada%3A-fintrac-guidance-on-travel-rule-for-electronic-funds-%26-virtual-currency-transfers-2021</w:t>
        </w:r>
      </w:hyperlink>
      <w:r w:rsidDel="00000000" w:rsidR="00000000" w:rsidRPr="00000000">
        <w:rPr>
          <w:rtl w:val="0"/>
        </w:rPr>
      </w:r>
    </w:p>
    <w:p w:rsidR="00000000" w:rsidDel="00000000" w:rsidP="00000000" w:rsidRDefault="00000000" w:rsidRPr="00000000" w14:paraId="00000180">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Overview of Lynx, Canada's High-Value Payment System, accessed November 21, 2025, </w:t>
      </w:r>
      <w:hyperlink r:id="rId55">
        <w:r w:rsidDel="00000000" w:rsidR="00000000" w:rsidRPr="00000000">
          <w:rPr>
            <w:rFonts w:ascii="Google Sans" w:cs="Google Sans" w:eastAsia="Google Sans" w:hAnsi="Google Sans"/>
            <w:color w:val="0000ee"/>
            <w:sz w:val="24"/>
            <w:szCs w:val="24"/>
            <w:u w:val="single"/>
            <w:rtl w:val="0"/>
          </w:rPr>
          <w:t xml:space="preserve">https://www.bankofcanada.ca/wp-content/uploads/2022/05/Overview-Lynx-Canadas-High-Value-Payment-System.pdf</w:t>
        </w:r>
      </w:hyperlink>
      <w:r w:rsidDel="00000000" w:rsidR="00000000" w:rsidRPr="00000000">
        <w:rPr>
          <w:rtl w:val="0"/>
        </w:rPr>
      </w:r>
    </w:p>
    <w:p w:rsidR="00000000" w:rsidDel="00000000" w:rsidP="00000000" w:rsidRDefault="00000000" w:rsidRPr="00000000" w14:paraId="00000181">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High-value payment system - Lynx - Payments Canada, accessed November 21, 2025, </w:t>
      </w:r>
      <w:hyperlink r:id="rId56">
        <w:r w:rsidDel="00000000" w:rsidR="00000000" w:rsidRPr="00000000">
          <w:rPr>
            <w:rFonts w:ascii="Google Sans" w:cs="Google Sans" w:eastAsia="Google Sans" w:hAnsi="Google Sans"/>
            <w:color w:val="0000ee"/>
            <w:sz w:val="24"/>
            <w:szCs w:val="24"/>
            <w:u w:val="single"/>
            <w:rtl w:val="0"/>
          </w:rPr>
          <w:t xml:space="preserve">https://www.payments.ca/systems-services/payment-systems/high-value-payment-system-lynx</w:t>
        </w:r>
      </w:hyperlink>
      <w:r w:rsidDel="00000000" w:rsidR="00000000" w:rsidRPr="00000000">
        <w:rPr>
          <w:rtl w:val="0"/>
        </w:rPr>
      </w:r>
    </w:p>
    <w:p w:rsidR="00000000" w:rsidDel="00000000" w:rsidP="00000000" w:rsidRDefault="00000000" w:rsidRPr="00000000" w14:paraId="00000182">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41. Wire Transfer Best Practices | Canadian Bar Association, accessed November 21, 2025, </w:t>
      </w:r>
      <w:hyperlink r:id="rId57">
        <w:r w:rsidDel="00000000" w:rsidR="00000000" w:rsidRPr="00000000">
          <w:rPr>
            <w:rFonts w:ascii="Google Sans" w:cs="Google Sans" w:eastAsia="Google Sans" w:hAnsi="Google Sans"/>
            <w:color w:val="0000ee"/>
            <w:sz w:val="24"/>
            <w:szCs w:val="24"/>
            <w:u w:val="single"/>
            <w:rtl w:val="0"/>
          </w:rPr>
          <w:t xml:space="preserve">https://www.cba.org/resources/practice-tools/mortgage-instructions-toolkit/wire-transfer-best-practices/</w:t>
        </w:r>
      </w:hyperlink>
      <w:r w:rsidDel="00000000" w:rsidR="00000000" w:rsidRPr="00000000">
        <w:rPr>
          <w:rtl w:val="0"/>
        </w:rPr>
      </w:r>
    </w:p>
    <w:p w:rsidR="00000000" w:rsidDel="00000000" w:rsidP="00000000" w:rsidRDefault="00000000" w:rsidRPr="00000000" w14:paraId="00000183">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Operational Alert: Laundering the proceeds of illicit synthetic opioids - canafe - Canada.ca, accessed November 21, 2025, </w:t>
      </w:r>
      <w:hyperlink r:id="rId58">
        <w:r w:rsidDel="00000000" w:rsidR="00000000" w:rsidRPr="00000000">
          <w:rPr>
            <w:rFonts w:ascii="Google Sans" w:cs="Google Sans" w:eastAsia="Google Sans" w:hAnsi="Google Sans"/>
            <w:color w:val="0000ee"/>
            <w:sz w:val="24"/>
            <w:szCs w:val="24"/>
            <w:u w:val="single"/>
            <w:rtl w:val="0"/>
          </w:rPr>
          <w:t xml:space="preserve">https://fintrac-canafe.canada.ca/intel/operation/iso-osi-eng</w:t>
        </w:r>
      </w:hyperlink>
      <w:r w:rsidDel="00000000" w:rsidR="00000000" w:rsidRPr="00000000">
        <w:rPr>
          <w:rtl w:val="0"/>
        </w:rPr>
      </w:r>
    </w:p>
    <w:p w:rsidR="00000000" w:rsidDel="00000000" w:rsidP="00000000" w:rsidRDefault="00000000" w:rsidRPr="00000000" w14:paraId="00000184">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Money laundering and terrorist financing indicators—Accountants - canafe - Canada.ca, accessed November 21, 2025, </w:t>
      </w:r>
      <w:hyperlink r:id="rId59">
        <w:r w:rsidDel="00000000" w:rsidR="00000000" w:rsidRPr="00000000">
          <w:rPr>
            <w:rFonts w:ascii="Google Sans" w:cs="Google Sans" w:eastAsia="Google Sans" w:hAnsi="Google Sans"/>
            <w:color w:val="0000ee"/>
            <w:sz w:val="24"/>
            <w:szCs w:val="24"/>
            <w:u w:val="single"/>
            <w:rtl w:val="0"/>
          </w:rPr>
          <w:t xml:space="preserve">https://fintrac-canafe.canada.ca/guidance-directives/transaction-operation/indicators-indicateurs/accts_mltf-eng</w:t>
        </w:r>
      </w:hyperlink>
      <w:r w:rsidDel="00000000" w:rsidR="00000000" w:rsidRPr="00000000">
        <w:rPr>
          <w:rtl w:val="0"/>
        </w:rPr>
      </w:r>
    </w:p>
    <w:p w:rsidR="00000000" w:rsidDel="00000000" w:rsidP="00000000" w:rsidRDefault="00000000" w:rsidRPr="00000000" w14:paraId="00000185">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AML Red Flags Every Compliance Officer Must Know, accessed November 21, 2025, </w:t>
      </w:r>
      <w:hyperlink r:id="rId60">
        <w:r w:rsidDel="00000000" w:rsidR="00000000" w:rsidRPr="00000000">
          <w:rPr>
            <w:rFonts w:ascii="Google Sans" w:cs="Google Sans" w:eastAsia="Google Sans" w:hAnsi="Google Sans"/>
            <w:color w:val="0000ee"/>
            <w:sz w:val="24"/>
            <w:szCs w:val="24"/>
            <w:u w:val="single"/>
            <w:rtl w:val="0"/>
          </w:rPr>
          <w:t xml:space="preserve">https://amlincubator.com/blog/top-10-aml-red-flags-every-compliance-officer-must-know</w:t>
        </w:r>
      </w:hyperlink>
      <w:r w:rsidDel="00000000" w:rsidR="00000000" w:rsidRPr="00000000">
        <w:rPr>
          <w:rtl w:val="0"/>
        </w:rPr>
      </w:r>
    </w:p>
    <w:p w:rsidR="00000000" w:rsidDel="00000000" w:rsidP="00000000" w:rsidRDefault="00000000" w:rsidRPr="00000000" w14:paraId="00000186">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Updated indicators: Laundering the proceeds of crime through underground banking schemes - canafe, accessed November 21, 2025, </w:t>
      </w:r>
      <w:hyperlink r:id="rId61">
        <w:r w:rsidDel="00000000" w:rsidR="00000000" w:rsidRPr="00000000">
          <w:rPr>
            <w:rFonts w:ascii="Google Sans" w:cs="Google Sans" w:eastAsia="Google Sans" w:hAnsi="Google Sans"/>
            <w:color w:val="0000ee"/>
            <w:sz w:val="24"/>
            <w:szCs w:val="24"/>
            <w:u w:val="single"/>
            <w:rtl w:val="0"/>
          </w:rPr>
          <w:t xml:space="preserve">https://fintrac-canafe.canada.ca/intel/operation/ml-rec-eng</w:t>
        </w:r>
      </w:hyperlink>
      <w:r w:rsidDel="00000000" w:rsidR="00000000" w:rsidRPr="00000000">
        <w:rPr>
          <w:rtl w:val="0"/>
        </w:rPr>
      </w:r>
    </w:p>
    <w:p w:rsidR="00000000" w:rsidDel="00000000" w:rsidP="00000000" w:rsidRDefault="00000000" w:rsidRPr="00000000" w14:paraId="00000187">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FINTRAC - OSCE, accessed November 21, 2025, </w:t>
      </w:r>
      <w:hyperlink r:id="rId62">
        <w:r w:rsidDel="00000000" w:rsidR="00000000" w:rsidRPr="00000000">
          <w:rPr>
            <w:rFonts w:ascii="Google Sans" w:cs="Google Sans" w:eastAsia="Google Sans" w:hAnsi="Google Sans"/>
            <w:color w:val="0000ee"/>
            <w:sz w:val="24"/>
            <w:szCs w:val="24"/>
            <w:u w:val="single"/>
            <w:rtl w:val="0"/>
          </w:rPr>
          <w:t xml:space="preserve">https://www.osce.org/files/f/documents/0/b/382174.pdf</w:t>
        </w:r>
      </w:hyperlink>
      <w:r w:rsidDel="00000000" w:rsidR="00000000" w:rsidRPr="00000000">
        <w:rPr>
          <w:rtl w:val="0"/>
        </w:rPr>
      </w:r>
    </w:p>
    <w:p w:rsidR="00000000" w:rsidDel="00000000" w:rsidP="00000000" w:rsidRDefault="00000000" w:rsidRPr="00000000" w14:paraId="00000188">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 Shadow - WeProtect Global Alliance, accessed November 21, 2025, </w:t>
      </w:r>
      <w:hyperlink r:id="rId63">
        <w:r w:rsidDel="00000000" w:rsidR="00000000" w:rsidRPr="00000000">
          <w:rPr>
            <w:rFonts w:ascii="Google Sans" w:cs="Google Sans" w:eastAsia="Google Sans" w:hAnsi="Google Sans"/>
            <w:color w:val="0000ee"/>
            <w:sz w:val="24"/>
            <w:szCs w:val="24"/>
            <w:u w:val="single"/>
            <w:rtl w:val="0"/>
          </w:rPr>
          <w:t xml:space="preserve">https://www.weprotect.org/resources/case-study/project-shadow/</w:t>
        </w:r>
      </w:hyperlink>
      <w:r w:rsidDel="00000000" w:rsidR="00000000" w:rsidRPr="00000000">
        <w:rPr>
          <w:rtl w:val="0"/>
        </w:rPr>
      </w:r>
    </w:p>
    <w:p w:rsidR="00000000" w:rsidDel="00000000" w:rsidP="00000000" w:rsidRDefault="00000000" w:rsidRPr="00000000" w14:paraId="00000189">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Operational alert: Laundering of proceeds from online child sexual exploitation - canafe, accessed November 21, 2025, </w:t>
      </w:r>
      <w:hyperlink r:id="rId64">
        <w:r w:rsidDel="00000000" w:rsidR="00000000" w:rsidRPr="00000000">
          <w:rPr>
            <w:rFonts w:ascii="Google Sans" w:cs="Google Sans" w:eastAsia="Google Sans" w:hAnsi="Google Sans"/>
            <w:color w:val="0000ee"/>
            <w:sz w:val="24"/>
            <w:szCs w:val="24"/>
            <w:u w:val="single"/>
            <w:rtl w:val="0"/>
          </w:rPr>
          <w:t xml:space="preserve">https://fintrac-canafe.canada.ca/intel/operation/exploitation-eng</w:t>
        </w:r>
      </w:hyperlink>
      <w:r w:rsidDel="00000000" w:rsidR="00000000" w:rsidRPr="00000000">
        <w:rPr>
          <w:rtl w:val="0"/>
        </w:rPr>
      </w:r>
    </w:p>
    <w:p w:rsidR="00000000" w:rsidDel="00000000" w:rsidP="00000000" w:rsidRDefault="00000000" w:rsidRPr="00000000" w14:paraId="0000018A">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FINTRAC provides additional money laundering indicators associated with human trafficking for sexual exploitation in support of Project Protect - canafe, accessed November 21, 2025, </w:t>
      </w:r>
      <w:hyperlink r:id="rId65">
        <w:r w:rsidDel="00000000" w:rsidR="00000000" w:rsidRPr="00000000">
          <w:rPr>
            <w:rFonts w:ascii="Google Sans" w:cs="Google Sans" w:eastAsia="Google Sans" w:hAnsi="Google Sans"/>
            <w:color w:val="0000ee"/>
            <w:sz w:val="24"/>
            <w:szCs w:val="24"/>
            <w:u w:val="single"/>
            <w:rtl w:val="0"/>
          </w:rPr>
          <w:t xml:space="preserve">https://fintrac-canafe.canada.ca/new-neuf/nr/2021-07-30-eng</w:t>
        </w:r>
      </w:hyperlink>
      <w:r w:rsidDel="00000000" w:rsidR="00000000" w:rsidRPr="00000000">
        <w:rPr>
          <w:rtl w:val="0"/>
        </w:rPr>
      </w:r>
    </w:p>
    <w:p w:rsidR="00000000" w:rsidDel="00000000" w:rsidP="00000000" w:rsidRDefault="00000000" w:rsidRPr="00000000" w14:paraId="0000018B">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FINTRAC publishes money laundering indicators related to illegal wildlife trade in support of Project Anton - Canada.ca, accessed November 21, 2025, </w:t>
      </w:r>
      <w:hyperlink r:id="rId66">
        <w:r w:rsidDel="00000000" w:rsidR="00000000" w:rsidRPr="00000000">
          <w:rPr>
            <w:rFonts w:ascii="Google Sans" w:cs="Google Sans" w:eastAsia="Google Sans" w:hAnsi="Google Sans"/>
            <w:color w:val="0000ee"/>
            <w:sz w:val="24"/>
            <w:szCs w:val="24"/>
            <w:u w:val="single"/>
            <w:rtl w:val="0"/>
          </w:rPr>
          <w:t xml:space="preserve">https://www.canada.ca/en/financial-transactions-reports-analysis/news/2023/01/fintrac-publishes-money-laundering-indicators-related-to-illegal-wildlife-trade-in-support-of-project-anton.html</w:t>
        </w:r>
      </w:hyperlink>
      <w:r w:rsidDel="00000000" w:rsidR="00000000" w:rsidRPr="00000000">
        <w:rPr>
          <w:rtl w:val="0"/>
        </w:rPr>
      </w:r>
    </w:p>
    <w:p w:rsidR="00000000" w:rsidDel="00000000" w:rsidP="00000000" w:rsidRDefault="00000000" w:rsidRPr="00000000" w14:paraId="0000018C">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READOUT: FinCEN and Partner FIU Officials Meet in Canada for International Public-Private Partnership Events on Illicit Finance, accessed November 21, 2025, </w:t>
      </w:r>
      <w:hyperlink r:id="rId67">
        <w:r w:rsidDel="00000000" w:rsidR="00000000" w:rsidRPr="00000000">
          <w:rPr>
            <w:rFonts w:ascii="Google Sans" w:cs="Google Sans" w:eastAsia="Google Sans" w:hAnsi="Google Sans"/>
            <w:color w:val="0000ee"/>
            <w:sz w:val="24"/>
            <w:szCs w:val="24"/>
            <w:u w:val="single"/>
            <w:rtl w:val="0"/>
          </w:rPr>
          <w:t xml:space="preserve">https://www.fincen.gov/news/news-releases/readout-fincen-and-partner-fiu-officials-meet-canada-international-public</w:t>
        </w:r>
      </w:hyperlink>
      <w:r w:rsidDel="00000000" w:rsidR="00000000" w:rsidRPr="00000000">
        <w:rPr>
          <w:rtl w:val="0"/>
        </w:rPr>
      </w:r>
    </w:p>
    <w:p w:rsidR="00000000" w:rsidDel="00000000" w:rsidP="00000000" w:rsidRDefault="00000000" w:rsidRPr="00000000" w14:paraId="0000018D">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FINTRAC introduces tools to assist reporting entities with AML obligations, accessed November 21, 2025, </w:t>
      </w:r>
      <w:hyperlink r:id="rId68">
        <w:r w:rsidDel="00000000" w:rsidR="00000000" w:rsidRPr="00000000">
          <w:rPr>
            <w:rFonts w:ascii="Google Sans" w:cs="Google Sans" w:eastAsia="Google Sans" w:hAnsi="Google Sans"/>
            <w:color w:val="0000ee"/>
            <w:sz w:val="24"/>
            <w:szCs w:val="24"/>
            <w:u w:val="single"/>
            <w:rtl w:val="0"/>
          </w:rPr>
          <w:t xml:space="preserve">https://www.regulationtomorrow.com/ca/fintrac-introduces-tools-to-assist-reporting-entities-with-aml-obligations/</w:t>
        </w:r>
      </w:hyperlink>
      <w:r w:rsidDel="00000000" w:rsidR="00000000" w:rsidRPr="00000000">
        <w:rPr>
          <w:rtl w:val="0"/>
        </w:rPr>
      </w:r>
    </w:p>
    <w:p w:rsidR="00000000" w:rsidDel="00000000" w:rsidP="00000000" w:rsidRDefault="00000000" w:rsidRPr="00000000" w14:paraId="0000018E">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Voluntary self-declaration of non-compliance - canafe - Canada.ca, accessed November 21, 2025, </w:t>
      </w:r>
      <w:hyperlink r:id="rId69">
        <w:r w:rsidDel="00000000" w:rsidR="00000000" w:rsidRPr="00000000">
          <w:rPr>
            <w:rFonts w:ascii="Google Sans" w:cs="Google Sans" w:eastAsia="Google Sans" w:hAnsi="Google Sans"/>
            <w:color w:val="0000ee"/>
            <w:sz w:val="24"/>
            <w:szCs w:val="24"/>
            <w:u w:val="single"/>
            <w:rtl w:val="0"/>
          </w:rPr>
          <w:t xml:space="preserve">https://fintrac-canafe.canada.ca/guidance-directives/exam-examen/vsdonc/1-eng</w:t>
        </w:r>
      </w:hyperlink>
      <w:r w:rsidDel="00000000" w:rsidR="00000000" w:rsidRPr="00000000">
        <w:rPr>
          <w:rtl w:val="0"/>
        </w:rPr>
      </w:r>
    </w:p>
    <w:p w:rsidR="00000000" w:rsidDel="00000000" w:rsidP="00000000" w:rsidRDefault="00000000" w:rsidRPr="00000000" w14:paraId="0000018F">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Voluntary self-declaration of non-compliance form - canafe - Canada.ca, accessed November 21, 2025, </w:t>
      </w:r>
      <w:hyperlink r:id="rId70">
        <w:r w:rsidDel="00000000" w:rsidR="00000000" w:rsidRPr="00000000">
          <w:rPr>
            <w:rFonts w:ascii="Google Sans" w:cs="Google Sans" w:eastAsia="Google Sans" w:hAnsi="Google Sans"/>
            <w:color w:val="0000ee"/>
            <w:sz w:val="24"/>
            <w:szCs w:val="24"/>
            <w:u w:val="single"/>
            <w:rtl w:val="0"/>
          </w:rPr>
          <w:t xml:space="preserve">https://fintrac-canafe.canada.ca/notices-avis/vsdonc-form-eng</w:t>
        </w:r>
      </w:hyperlink>
      <w:r w:rsidDel="00000000" w:rsidR="00000000" w:rsidRPr="00000000">
        <w:rPr>
          <w:rtl w:val="0"/>
        </w:rPr>
      </w:r>
    </w:p>
    <w:p w:rsidR="00000000" w:rsidDel="00000000" w:rsidP="00000000" w:rsidRDefault="00000000" w:rsidRPr="00000000" w14:paraId="00000190">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Assessment and enforcement - canafe - Canada.ca, accessed November 21, 2025, </w:t>
      </w:r>
      <w:hyperlink r:id="rId71">
        <w:r w:rsidDel="00000000" w:rsidR="00000000" w:rsidRPr="00000000">
          <w:rPr>
            <w:rFonts w:ascii="Google Sans" w:cs="Google Sans" w:eastAsia="Google Sans" w:hAnsi="Google Sans"/>
            <w:color w:val="0000ee"/>
            <w:sz w:val="24"/>
            <w:szCs w:val="24"/>
            <w:u w:val="single"/>
            <w:rtl w:val="0"/>
          </w:rPr>
          <w:t xml:space="preserve">https://fintrac-canafe.canada.ca/assess-eval/1-eng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fintrac-canafe.canada.ca/guidance-directives/transaction-operation/24hour/1-eng" TargetMode="External"/><Relationship Id="rId42" Type="http://schemas.openxmlformats.org/officeDocument/2006/relationships/hyperlink" Target="https://fintrac-canafe.canada.ca/guidance-directives/transaction-operation/eft-dt/eft-dt-eng" TargetMode="External"/><Relationship Id="rId41" Type="http://schemas.openxmlformats.org/officeDocument/2006/relationships/hyperlink" Target="https://alessa.com/blog/fintrac-reporting-forms-changes/" TargetMode="External"/><Relationship Id="rId44" Type="http://schemas.openxmlformats.org/officeDocument/2006/relationships/hyperlink" Target="https://www.lexpert.ca/news/legal-faq/what-are-the-fintrac-requirements-for-banks-in-canada/392988" TargetMode="External"/><Relationship Id="rId43" Type="http://schemas.openxmlformats.org/officeDocument/2006/relationships/hyperlink" Target="https://fintrac-canafe.canada.ca/guidance-directives/transaction-operation/lvctr/lvctr-eng" TargetMode="External"/><Relationship Id="rId46" Type="http://schemas.openxmlformats.org/officeDocument/2006/relationships/hyperlink" Target="https://www.international.gc.ca/world-monde/international_relations-relations_internationales/sanctions/legislation-lois.aspx?lang=eng" TargetMode="External"/><Relationship Id="rId45" Type="http://schemas.openxmlformats.org/officeDocument/2006/relationships/hyperlink" Target="https://www.international.gc.ca/world-monde/international_relations-relations_internationales/sanctions/faq.aspx?lang=e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azette.gc.ca/rp-pr/p2/2025/2025-03-26/html/sor-dors67-eng.html" TargetMode="External"/><Relationship Id="rId48" Type="http://schemas.openxmlformats.org/officeDocument/2006/relationships/hyperlink" Target="https://www.blakes.com/insights/a-primer-on-sanctions-legislation/" TargetMode="External"/><Relationship Id="rId47" Type="http://schemas.openxmlformats.org/officeDocument/2006/relationships/hyperlink" Target="https://www.nortonrosefulbright.com/-/media/files/nrf/nrfweb/knowledge-pdfs/sanctions-regime-overview-canadara.pdf?revision&amp;revision=4611686018427387904" TargetMode="External"/><Relationship Id="rId49" Type="http://schemas.openxmlformats.org/officeDocument/2006/relationships/hyperlink" Target="https://fintrac-canafe.canada.ca/obligations/directives-eng" TargetMode="External"/><Relationship Id="rId5" Type="http://schemas.openxmlformats.org/officeDocument/2006/relationships/styles" Target="styles.xml"/><Relationship Id="rId6" Type="http://schemas.openxmlformats.org/officeDocument/2006/relationships/hyperlink" Target="https://www.canada.ca/en/department-finance/programs/financial-sector-policy/canadas-anti-money-laundering-and-anti-terrorist-financing-regime-strategy-2023-2026.html" TargetMode="External"/><Relationship Id="rId7" Type="http://schemas.openxmlformats.org/officeDocument/2006/relationships/hyperlink" Target="https://ca.statebank/documents/344623/345264/AML-ATF+Statement+%281%29.pdf/b74f9ff7-25d0-bd96-f0ba-3b55dd04ebec?t=1615933003622" TargetMode="External"/><Relationship Id="rId8" Type="http://schemas.openxmlformats.org/officeDocument/2006/relationships/hyperlink" Target="https://laws-lois.justice.gc.ca/eng/acts/p-24.501/" TargetMode="External"/><Relationship Id="rId31" Type="http://schemas.openxmlformats.org/officeDocument/2006/relationships/hyperlink" Target="https://star.worldbank.org/sites/default/files/2024-04/Beneficial%20Ownership%20Guide_Canada%202024%20%20.pdf" TargetMode="External"/><Relationship Id="rId30" Type="http://schemas.openxmlformats.org/officeDocument/2006/relationships/hyperlink" Target="https://www.dlapiper.com/en/insights/publications/2025/10/regulatory-updates-impacting-reporting-entities-under-canadas-aml-regime" TargetMode="External"/><Relationship Id="rId33" Type="http://schemas.openxmlformats.org/officeDocument/2006/relationships/hyperlink" Target="https://fintrac-canafe.canada.ca/individuals-individus/faq-pep-eng" TargetMode="External"/><Relationship Id="rId32" Type="http://schemas.openxmlformats.org/officeDocument/2006/relationships/hyperlink" Target="https://ised-isde.canada.ca/site/atip-services/en/references/pia-corporations-canada-beneficial-ownership-transparency" TargetMode="External"/><Relationship Id="rId35" Type="http://schemas.openxmlformats.org/officeDocument/2006/relationships/hyperlink" Target="https://fintrac-canafe.canada.ca/guidance-directives/client-clientele/pep/pep-eng" TargetMode="External"/><Relationship Id="rId34" Type="http://schemas.openxmlformats.org/officeDocument/2006/relationships/hyperlink" Target="https://www.mccarthy.ca/en/insights/publications/anti-money-laundering-update-fintrac-releases-guidance-respect-politically-exposed-persons" TargetMode="External"/><Relationship Id="rId71" Type="http://schemas.openxmlformats.org/officeDocument/2006/relationships/hyperlink" Target="https://fintrac-canafe.canada.ca/assess-eval/1-eng" TargetMode="External"/><Relationship Id="rId70" Type="http://schemas.openxmlformats.org/officeDocument/2006/relationships/hyperlink" Target="https://fintrac-canafe.canada.ca/notices-avis/vsdonc-form-eng" TargetMode="External"/><Relationship Id="rId37" Type="http://schemas.openxmlformats.org/officeDocument/2006/relationships/hyperlink" Target="https://flsc.ca/wp-content/uploads/2024/02/Guidance-on-PEPs-v2.pdf" TargetMode="External"/><Relationship Id="rId36" Type="http://schemas.openxmlformats.org/officeDocument/2006/relationships/hyperlink" Target="https://fintrac-canafe.canada.ca/guidance-directives/client-clientele/pep/pep-acct-eng" TargetMode="External"/><Relationship Id="rId39" Type="http://schemas.openxmlformats.org/officeDocument/2006/relationships/hyperlink" Target="https://www.niceactimize.com/Lists/Brochures/aml_comply_with_fintracs_reporting_changes_brochure.pdf" TargetMode="External"/><Relationship Id="rId38" Type="http://schemas.openxmlformats.org/officeDocument/2006/relationships/hyperlink" Target="https://fintrac-canafe.canada.ca/guidance-directives/recordkeeping-document/record/fin-eng" TargetMode="External"/><Relationship Id="rId62" Type="http://schemas.openxmlformats.org/officeDocument/2006/relationships/hyperlink" Target="https://www.osce.org/files/f/documents/0/b/382174.pdf" TargetMode="External"/><Relationship Id="rId61" Type="http://schemas.openxmlformats.org/officeDocument/2006/relationships/hyperlink" Target="https://fintrac-canafe.canada.ca/intel/operation/ml-rec-eng" TargetMode="External"/><Relationship Id="rId20" Type="http://schemas.openxmlformats.org/officeDocument/2006/relationships/hyperlink" Target="https://alessa.com/blog/five-pillars-of-bsa-aml-compliance-program/" TargetMode="External"/><Relationship Id="rId64" Type="http://schemas.openxmlformats.org/officeDocument/2006/relationships/hyperlink" Target="https://fintrac-canafe.canada.ca/intel/operation/exploitation-eng" TargetMode="External"/><Relationship Id="rId63" Type="http://schemas.openxmlformats.org/officeDocument/2006/relationships/hyperlink" Target="https://www.weprotect.org/resources/case-study/project-shadow/" TargetMode="External"/><Relationship Id="rId22" Type="http://schemas.openxmlformats.org/officeDocument/2006/relationships/hyperlink" Target="https://fintrac-canafe.canada.ca/guidance-directives/exam-examen/cam/cams-eng" TargetMode="External"/><Relationship Id="rId66" Type="http://schemas.openxmlformats.org/officeDocument/2006/relationships/hyperlink" Target="https://www.canada.ca/en/financial-transactions-reports-analysis/news/2023/01/fintrac-publishes-money-laundering-indicators-related-to-illegal-wildlife-trade-in-support-of-project-anton.html" TargetMode="External"/><Relationship Id="rId21" Type="http://schemas.openxmlformats.org/officeDocument/2006/relationships/hyperlink" Target="https://ag-pssg-sharedservices-ex.objectstore.gov.bc.ca/ag-pssg-cc-exh-prod-bkt-ex/623F%20-%20Mastering%20Compliance%20AMLTraining%20for%20Brokers%20-%20Module%208%20Effectiveness%20Review%20and%20Examinations%20Part%201.pdf" TargetMode="External"/><Relationship Id="rId65" Type="http://schemas.openxmlformats.org/officeDocument/2006/relationships/hyperlink" Target="https://fintrac-canafe.canada.ca/new-neuf/nr/2021-07-30-eng" TargetMode="External"/><Relationship Id="rId24" Type="http://schemas.openxmlformats.org/officeDocument/2006/relationships/hyperlink" Target="https://fintrac-canafe.canada.ca/guidance-directives/client-clientele/guide11/11-eng" TargetMode="External"/><Relationship Id="rId68" Type="http://schemas.openxmlformats.org/officeDocument/2006/relationships/hyperlink" Target="https://www.regulationtomorrow.com/ca/fintrac-introduces-tools-to-assist-reporting-entities-with-aml-obligations/" TargetMode="External"/><Relationship Id="rId23" Type="http://schemas.openxmlformats.org/officeDocument/2006/relationships/hyperlink" Target="https://www.trulioo.com/blog/financial-services/fintrac-identification" TargetMode="External"/><Relationship Id="rId67" Type="http://schemas.openxmlformats.org/officeDocument/2006/relationships/hyperlink" Target="https://www.fincen.gov/news/news-releases/readout-fincen-and-partner-fiu-officials-meet-canada-international-public" TargetMode="External"/><Relationship Id="rId60" Type="http://schemas.openxmlformats.org/officeDocument/2006/relationships/hyperlink" Target="https://amlincubator.com/blog/top-10-aml-red-flags-every-compliance-officer-must-know" TargetMode="External"/><Relationship Id="rId26" Type="http://schemas.openxmlformats.org/officeDocument/2006/relationships/hyperlink" Target="https://www.regulationtomorrow.com/ca/new-fintrac-guidance-id-verification/" TargetMode="External"/><Relationship Id="rId25" Type="http://schemas.openxmlformats.org/officeDocument/2006/relationships/hyperlink" Target="https://support.docusign.com/s/document-item?bundleId=ced1643229641057&amp;topicId=qji1703173387962.html&amp;_LANG=enus" TargetMode="External"/><Relationship Id="rId69" Type="http://schemas.openxmlformats.org/officeDocument/2006/relationships/hyperlink" Target="https://fintrac-canafe.canada.ca/guidance-directives/exam-examen/vsdonc/1-eng" TargetMode="External"/><Relationship Id="rId28" Type="http://schemas.openxmlformats.org/officeDocument/2006/relationships/hyperlink" Target="https://fintrac-canafe.canada.ca/guidance-directives/client-clientele/bor-eng" TargetMode="External"/><Relationship Id="rId27" Type="http://schemas.openxmlformats.org/officeDocument/2006/relationships/hyperlink" Target="https://www.bdplaw.com/insights/canada-business-corporations-act-new-filing-requirement-and-u-s-corporate-transparency-act-coming-into-effect-next-year" TargetMode="External"/><Relationship Id="rId29" Type="http://schemas.openxmlformats.org/officeDocument/2006/relationships/hyperlink" Target="https://www.blakes.com/insights/canada-accelerates-amendments-to-its-anti-money-laundering-and-anti-terrorist-financing-regime/" TargetMode="External"/><Relationship Id="rId51" Type="http://schemas.openxmlformats.org/officeDocument/2006/relationships/hyperlink" Target="https://www.international.gc.ca/world-monde/international_relations-relations_internationales/sanctions/russia-russie.aspx?lang=eng" TargetMode="External"/><Relationship Id="rId50" Type="http://schemas.openxmlformats.org/officeDocument/2006/relationships/hyperlink" Target="https://fintrac-canafe.canada.ca/training-formation/sanctions/video-eng" TargetMode="External"/><Relationship Id="rId53" Type="http://schemas.openxmlformats.org/officeDocument/2006/relationships/hyperlink" Target="https://fintrac-canafe.canada.ca/guidance-directives/transaction-operation/travel-acheminement/1-eng" TargetMode="External"/><Relationship Id="rId52" Type="http://schemas.openxmlformats.org/officeDocument/2006/relationships/hyperlink" Target="https://laws.justice.gc.ca/eng/regulations/sor-2014-58/fulltext.html" TargetMode="External"/><Relationship Id="rId11" Type="http://schemas.openxmlformats.org/officeDocument/2006/relationships/hyperlink" Target="https://ised-isde.canada.ca/site/corporations-canada/en/beneficial-ownership-discrepancy-reporting" TargetMode="External"/><Relationship Id="rId55" Type="http://schemas.openxmlformats.org/officeDocument/2006/relationships/hyperlink" Target="https://www.bankofcanada.ca/wp-content/uploads/2022/05/Overview-Lynx-Canadas-High-Value-Payment-System.pdf" TargetMode="External"/><Relationship Id="rId10" Type="http://schemas.openxmlformats.org/officeDocument/2006/relationships/hyperlink" Target="https://fintrac-canafe.canada.ca/guidance-directives/transaction-operation/lctr-doie/lctr-doie-eng" TargetMode="External"/><Relationship Id="rId54" Type="http://schemas.openxmlformats.org/officeDocument/2006/relationships/hyperlink" Target="https://wtr.opusdatum.com/north-america-guidelines/canada%3A-fintrac-guidance-on-travel-rule-for-electronic-funds-%26-virtual-currency-transfers-2021" TargetMode="External"/><Relationship Id="rId13" Type="http://schemas.openxmlformats.org/officeDocument/2006/relationships/hyperlink" Target="https://www.dlapiper.com/en/insights/publications/2020/11/osfi-revises-anti-money-laundering-supervisory-approach" TargetMode="External"/><Relationship Id="rId57" Type="http://schemas.openxmlformats.org/officeDocument/2006/relationships/hyperlink" Target="https://www.cba.org/resources/practice-tools/mortgage-instructions-toolkit/wire-transfer-best-practices/" TargetMode="External"/><Relationship Id="rId12" Type="http://schemas.openxmlformats.org/officeDocument/2006/relationships/hyperlink" Target="https://www.osfi-bsif.gc.ca/en/about-osfi/reports-publications/osfi-annual-report-2021-22" TargetMode="External"/><Relationship Id="rId56" Type="http://schemas.openxmlformats.org/officeDocument/2006/relationships/hyperlink" Target="https://www.payments.ca/systems-services/payment-systems/high-value-payment-system-lynx" TargetMode="External"/><Relationship Id="rId15" Type="http://schemas.openxmlformats.org/officeDocument/2006/relationships/hyperlink" Target="https://ag-pssg-sharedservices-ex.objectstore.gov.bc.ca/ag-pssg-cc-exh-prod-bkt-ex/416%20-%20Office%20of%20the%20Superintendent%20of%20Financial%20Institutions%20Canada%20guideline%20Deterring%20and%20Detecting%20Money%20Laundering%20and%20Terrorist%20Finance%20no.%20B-8%20dated%20December%202008.pdf" TargetMode="External"/><Relationship Id="rId59" Type="http://schemas.openxmlformats.org/officeDocument/2006/relationships/hyperlink" Target="https://fintrac-canafe.canada.ca/guidance-directives/transaction-operation/indicators-indicateurs/accts_mltf-eng" TargetMode="External"/><Relationship Id="rId14" Type="http://schemas.openxmlformats.org/officeDocument/2006/relationships/hyperlink" Target="https://fintrac-canafe.canada.ca/fintrac-canafe/1-eng" TargetMode="External"/><Relationship Id="rId58" Type="http://schemas.openxmlformats.org/officeDocument/2006/relationships/hyperlink" Target="https://fintrac-canafe.canada.ca/intel/operation/iso-osi-eng" TargetMode="External"/><Relationship Id="rId17" Type="http://schemas.openxmlformats.org/officeDocument/2006/relationships/hyperlink" Target="https://www.chba.ca/anti-money-laundering-compliance-fintrac/" TargetMode="External"/><Relationship Id="rId16" Type="http://schemas.openxmlformats.org/officeDocument/2006/relationships/hyperlink" Target="https://fintrac-canafe.canada.ca/guidance-directives/compliance-conformite/guide4/4-eng" TargetMode="External"/><Relationship Id="rId19" Type="http://schemas.openxmlformats.org/officeDocument/2006/relationships/hyperlink" Target="https://fintrac-canafe.canada.ca/guidance-directives/compliance-conformite/rba/rba-eng" TargetMode="External"/><Relationship Id="rId18" Type="http://schemas.openxmlformats.org/officeDocument/2006/relationships/hyperlink" Target="https://publications.gc.ca/collections/collection_2017/canafe-fintrac/FD4-6-2016-eng.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